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F5" w:rsidRDefault="00FD17F5">
      <w:pPr>
        <w:pStyle w:val="ConsPlusTitlePage"/>
      </w:pPr>
      <w:r>
        <w:t xml:space="preserve">Документ предоставлен </w:t>
      </w:r>
      <w:hyperlink r:id="rId5" w:history="1">
        <w:r>
          <w:rPr>
            <w:color w:val="0000FF"/>
          </w:rPr>
          <w:t>КонсультантПлюс</w:t>
        </w:r>
      </w:hyperlink>
      <w:r>
        <w:br/>
      </w:r>
    </w:p>
    <w:p w:rsidR="00FD17F5" w:rsidRDefault="00FD17F5">
      <w:pPr>
        <w:pStyle w:val="ConsPlusNormal"/>
        <w:jc w:val="both"/>
        <w:outlineLvl w:val="0"/>
      </w:pPr>
    </w:p>
    <w:p w:rsidR="00FD17F5" w:rsidRDefault="00FD17F5">
      <w:pPr>
        <w:pStyle w:val="ConsPlusTitle"/>
        <w:jc w:val="center"/>
        <w:outlineLvl w:val="0"/>
      </w:pPr>
      <w:r>
        <w:t>ПРАВИТЕЛЬСТВО РОССИЙСКОЙ ФЕДЕРАЦИИ</w:t>
      </w:r>
    </w:p>
    <w:p w:rsidR="00FD17F5" w:rsidRDefault="00FD17F5">
      <w:pPr>
        <w:pStyle w:val="ConsPlusTitle"/>
        <w:jc w:val="center"/>
      </w:pPr>
    </w:p>
    <w:p w:rsidR="00FD17F5" w:rsidRDefault="00FD17F5">
      <w:pPr>
        <w:pStyle w:val="ConsPlusTitle"/>
        <w:jc w:val="center"/>
      </w:pPr>
      <w:r>
        <w:t>ПОСТАНОВЛЕНИЕ</w:t>
      </w:r>
    </w:p>
    <w:p w:rsidR="00FD17F5" w:rsidRDefault="00FD17F5">
      <w:pPr>
        <w:pStyle w:val="ConsPlusTitle"/>
        <w:jc w:val="center"/>
      </w:pPr>
      <w:r>
        <w:t>от 30 сентября 2019 г. N 1279</w:t>
      </w:r>
    </w:p>
    <w:p w:rsidR="00FD17F5" w:rsidRDefault="00FD17F5">
      <w:pPr>
        <w:pStyle w:val="ConsPlusTitle"/>
        <w:jc w:val="center"/>
      </w:pPr>
    </w:p>
    <w:p w:rsidR="00FD17F5" w:rsidRDefault="00FD17F5">
      <w:pPr>
        <w:pStyle w:val="ConsPlusTitle"/>
        <w:jc w:val="center"/>
      </w:pPr>
      <w:r>
        <w:t>О ПЛАНАХ-ГРАФИКАХ</w:t>
      </w:r>
    </w:p>
    <w:p w:rsidR="00FD17F5" w:rsidRDefault="00FD17F5">
      <w:pPr>
        <w:pStyle w:val="ConsPlusTitle"/>
        <w:jc w:val="center"/>
      </w:pPr>
      <w:r>
        <w:t>ЗАКУПОК И О ПРИЗНАНИИ УТРАТИВШИМИ СИЛУ ОТДЕЛЬНЫХ РЕШЕНИЙ</w:t>
      </w:r>
    </w:p>
    <w:p w:rsidR="00FD17F5" w:rsidRDefault="00FD17F5">
      <w:pPr>
        <w:pStyle w:val="ConsPlusTitle"/>
        <w:jc w:val="center"/>
      </w:pPr>
      <w:r>
        <w:t>ПРАВИТЕЛЬСТВА РОССИЙСКОЙ ФЕДЕРАЦИИ</w:t>
      </w:r>
    </w:p>
    <w:p w:rsidR="00FD17F5" w:rsidRDefault="00FD17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17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7F5" w:rsidRDefault="00FD17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17F5" w:rsidRDefault="00FD17F5">
            <w:pPr>
              <w:pStyle w:val="ConsPlusNormal"/>
              <w:jc w:val="center"/>
            </w:pPr>
            <w:r>
              <w:rPr>
                <w:color w:val="392C69"/>
              </w:rPr>
              <w:t>Список изменяющих документов</w:t>
            </w:r>
          </w:p>
          <w:p w:rsidR="00FD17F5" w:rsidRDefault="00FD17F5">
            <w:pPr>
              <w:pStyle w:val="ConsPlusNormal"/>
              <w:jc w:val="center"/>
            </w:pPr>
            <w:r>
              <w:rPr>
                <w:color w:val="392C69"/>
              </w:rPr>
              <w:t xml:space="preserve">(в ред. Постановлений Правительства РФ от 27.12.2019 </w:t>
            </w:r>
            <w:hyperlink r:id="rId6" w:history="1">
              <w:r>
                <w:rPr>
                  <w:color w:val="0000FF"/>
                </w:rPr>
                <w:t>N 1906</w:t>
              </w:r>
            </w:hyperlink>
            <w:r>
              <w:rPr>
                <w:color w:val="392C69"/>
              </w:rPr>
              <w:t>,</w:t>
            </w:r>
          </w:p>
          <w:p w:rsidR="00FD17F5" w:rsidRDefault="00FD17F5">
            <w:pPr>
              <w:pStyle w:val="ConsPlusNormal"/>
              <w:jc w:val="center"/>
            </w:pPr>
            <w:r>
              <w:rPr>
                <w:color w:val="392C69"/>
              </w:rPr>
              <w:t xml:space="preserve">от 06.08.2020 </w:t>
            </w:r>
            <w:hyperlink r:id="rId7" w:history="1">
              <w:r>
                <w:rPr>
                  <w:color w:val="0000FF"/>
                </w:rPr>
                <w:t>N 1193</w:t>
              </w:r>
            </w:hyperlink>
            <w:r>
              <w:rPr>
                <w:color w:val="392C69"/>
              </w:rPr>
              <w:t xml:space="preserve"> (ред. 07.11.2020), от 07.11.2020 </w:t>
            </w:r>
            <w:hyperlink r:id="rId8" w:history="1">
              <w:r>
                <w:rPr>
                  <w:color w:val="0000FF"/>
                </w:rPr>
                <w:t>N 1799</w:t>
              </w:r>
            </w:hyperlink>
            <w:r>
              <w:rPr>
                <w:color w:val="392C69"/>
              </w:rPr>
              <w:t>,</w:t>
            </w:r>
          </w:p>
          <w:p w:rsidR="00FD17F5" w:rsidRDefault="00FD17F5">
            <w:pPr>
              <w:pStyle w:val="ConsPlusNormal"/>
              <w:jc w:val="center"/>
            </w:pPr>
            <w:r>
              <w:rPr>
                <w:color w:val="392C69"/>
              </w:rPr>
              <w:t xml:space="preserve">от 27.05.2021 </w:t>
            </w:r>
            <w:hyperlink r:id="rId9" w:history="1">
              <w:r>
                <w:rPr>
                  <w:color w:val="0000FF"/>
                </w:rPr>
                <w:t>N 814</w:t>
              </w:r>
            </w:hyperlink>
            <w:r>
              <w:rPr>
                <w:color w:val="392C69"/>
              </w:rPr>
              <w:t xml:space="preserve">, от 01.12.2021 </w:t>
            </w:r>
            <w:hyperlink r:id="rId10" w:history="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r>
    </w:tbl>
    <w:p w:rsidR="00FD17F5" w:rsidRDefault="00FD17F5">
      <w:pPr>
        <w:pStyle w:val="ConsPlusNormal"/>
        <w:jc w:val="both"/>
      </w:pPr>
    </w:p>
    <w:p w:rsidR="00FD17F5" w:rsidRDefault="00FD17F5">
      <w:pPr>
        <w:pStyle w:val="ConsPlusNormal"/>
        <w:ind w:firstLine="540"/>
        <w:jc w:val="both"/>
      </w:pPr>
      <w:r>
        <w:t>Правительство Российской Федерации постановляет:</w:t>
      </w:r>
    </w:p>
    <w:p w:rsidR="00FD17F5" w:rsidRDefault="00FD17F5">
      <w:pPr>
        <w:pStyle w:val="ConsPlusNormal"/>
        <w:jc w:val="both"/>
      </w:pPr>
      <w:r>
        <w:t xml:space="preserve">(в ред. </w:t>
      </w:r>
      <w:hyperlink r:id="rId11"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r>
        <w:t xml:space="preserve">1. Утвердить прилагаемое </w:t>
      </w:r>
      <w:hyperlink w:anchor="P53" w:history="1">
        <w:r>
          <w:rPr>
            <w:color w:val="0000FF"/>
          </w:rPr>
          <w:t>Положение</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(далее - Положение).</w:t>
      </w:r>
    </w:p>
    <w:p w:rsidR="00FD17F5" w:rsidRDefault="00FD17F5">
      <w:pPr>
        <w:pStyle w:val="ConsPlusNormal"/>
        <w:jc w:val="both"/>
      </w:pPr>
      <w:r>
        <w:t xml:space="preserve">(в ред. </w:t>
      </w:r>
      <w:hyperlink r:id="rId12"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bookmarkStart w:id="0" w:name="P18"/>
      <w:bookmarkEnd w:id="0"/>
      <w:r>
        <w:t>2. Признать утратившими силу:</w:t>
      </w:r>
    </w:p>
    <w:p w:rsidR="00FD17F5" w:rsidRDefault="00FD17F5">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
    <w:p w:rsidR="00FD17F5" w:rsidRDefault="00FD17F5">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29 октября 2014 г. N 1113 "О внесении изменений в постановление Правительства Российской Федерации от 21 ноября 2013 г. N 1043" (Собрание законодательства Российской Федерации, 2014, N 45, ст. 6215);</w:t>
      </w:r>
    </w:p>
    <w:p w:rsidR="00FD17F5" w:rsidRDefault="00FD17F5">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
    <w:p w:rsidR="00FD17F5" w:rsidRDefault="00FD17F5">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
    <w:p w:rsidR="00FD17F5" w:rsidRDefault="00FD17F5">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5 июня 2015 г. N 554 "О </w:t>
      </w:r>
      <w:r>
        <w:lastRenderedPageBreak/>
        <w:t>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
    <w:p w:rsidR="00FD17F5" w:rsidRDefault="00FD17F5">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(Собрание законодательства Российской Федерации, 2015, N 24, ст. 3476);</w:t>
      </w:r>
    </w:p>
    <w:p w:rsidR="00FD17F5" w:rsidRDefault="00FD17F5">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29 октября 2015 г. N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2015, N 45, ст. 6258);</w:t>
      </w:r>
    </w:p>
    <w:p w:rsidR="00FD17F5" w:rsidRDefault="00FD17F5">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29 декабря 2016 г. N 1543 "О внесении изменений в пункт 2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2017, N 2, ст. 371);</w:t>
      </w:r>
    </w:p>
    <w:p w:rsidR="00FD17F5" w:rsidRDefault="00FD17F5">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25 января 2017 г. N 73 "О внесении изменений в некоторые акты Правительства Российской Федерации" (Собрание законодательства Российской Федерации, 2017, N 6, ст. 927);</w:t>
      </w:r>
    </w:p>
    <w:p w:rsidR="00FD17F5" w:rsidRDefault="00FD17F5">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16 августа 2018 г. N 952 "О внесении изменений в некоторые акты Правительства Российской Федерации" (Собрание законодательства Российской Федерации, 2018, N 35, ст. 5546);</w:t>
      </w:r>
    </w:p>
    <w:p w:rsidR="00FD17F5" w:rsidRDefault="00FD17F5">
      <w:pPr>
        <w:pStyle w:val="ConsPlusNormal"/>
        <w:spacing w:before="220"/>
        <w:ind w:firstLine="540"/>
        <w:jc w:val="both"/>
      </w:pPr>
      <w:hyperlink r:id="rId23" w:history="1">
        <w:r>
          <w:rPr>
            <w:color w:val="0000FF"/>
          </w:rPr>
          <w:t>пункты 1</w:t>
        </w:r>
      </w:hyperlink>
      <w:r>
        <w:t xml:space="preserve"> и </w:t>
      </w:r>
      <w:hyperlink r:id="rId24" w:history="1">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FD17F5" w:rsidRDefault="00FD17F5">
      <w:pPr>
        <w:pStyle w:val="ConsPlusNormal"/>
        <w:spacing w:before="220"/>
        <w:ind w:firstLine="540"/>
        <w:jc w:val="both"/>
      </w:pPr>
      <w:r>
        <w:t xml:space="preserve">3. </w:t>
      </w:r>
      <w:hyperlink w:anchor="P18" w:history="1">
        <w:r>
          <w:rPr>
            <w:color w:val="0000FF"/>
          </w:rPr>
          <w:t>Пункт 2</w:t>
        </w:r>
      </w:hyperlink>
      <w:r>
        <w:t xml:space="preserve"> настоящего постановления вступает в силу с 1 января 2020 г.</w:t>
      </w:r>
    </w:p>
    <w:p w:rsidR="00FD17F5" w:rsidRDefault="00FD17F5">
      <w:pPr>
        <w:pStyle w:val="ConsPlusNormal"/>
        <w:spacing w:before="220"/>
        <w:ind w:firstLine="540"/>
        <w:jc w:val="both"/>
      </w:pPr>
      <w:r>
        <w:t xml:space="preserve">4. Установить, что положения </w:t>
      </w:r>
      <w:hyperlink w:anchor="P128" w:history="1">
        <w:r>
          <w:rPr>
            <w:color w:val="0000FF"/>
          </w:rPr>
          <w:t>пункта 17</w:t>
        </w:r>
      </w:hyperlink>
      <w:r>
        <w:t xml:space="preserve"> Положения применяются с 1 апреля 2020 г.</w:t>
      </w:r>
    </w:p>
    <w:p w:rsidR="00FD17F5" w:rsidRDefault="00FD17F5">
      <w:pPr>
        <w:pStyle w:val="ConsPlusNormal"/>
        <w:jc w:val="both"/>
      </w:pPr>
      <w:r>
        <w:t xml:space="preserve">(п. 4 в ред. </w:t>
      </w:r>
      <w:hyperlink r:id="rId25" w:history="1">
        <w:r>
          <w:rPr>
            <w:color w:val="0000FF"/>
          </w:rPr>
          <w:t>Постановления</w:t>
        </w:r>
      </w:hyperlink>
      <w:r>
        <w:t xml:space="preserve"> Правительства РФ от 27.12.2019 N 1906)</w:t>
      </w:r>
    </w:p>
    <w:p w:rsidR="00FD17F5" w:rsidRDefault="00FD17F5">
      <w:pPr>
        <w:pStyle w:val="ConsPlusNormal"/>
        <w:spacing w:before="220"/>
        <w:ind w:firstLine="540"/>
        <w:jc w:val="both"/>
      </w:pPr>
      <w:r>
        <w:t>5. Установить, что при планировании закупок на 2022 финансовый год и на плановый период 2023 и 2024 годов:</w:t>
      </w:r>
    </w:p>
    <w:p w:rsidR="00FD17F5" w:rsidRDefault="00FD17F5">
      <w:pPr>
        <w:pStyle w:val="ConsPlusNormal"/>
        <w:spacing w:before="220"/>
        <w:ind w:firstLine="540"/>
        <w:jc w:val="both"/>
      </w:pPr>
      <w:r>
        <w:t xml:space="preserve">а) закупки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включаются в план-график закупок в форме отдельной закупки в размере годового объема финансового обеспечения таких закупок. При этом графы 3, 4, 12, 14 раздела 2 приложения к Положению не заполняются. В качестве наименования объекта закупки указывается положение Федерального </w:t>
      </w:r>
      <w:hyperlink r:id="rId26"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являющееся основанием для осуществления указанных закупок;</w:t>
      </w:r>
    </w:p>
    <w:p w:rsidR="00FD17F5" w:rsidRDefault="00FD17F5">
      <w:pPr>
        <w:pStyle w:val="ConsPlusNormal"/>
        <w:spacing w:before="220"/>
        <w:ind w:firstLine="540"/>
        <w:jc w:val="both"/>
      </w:pPr>
      <w:r>
        <w:t xml:space="preserve">б)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w:t>
      </w:r>
      <w:r>
        <w:lastRenderedPageBreak/>
        <w:t>подведомственных им государственных учреждений, государственных унитарных предприятий формируются в соответствии с Положением в форме электронного документа (за исключением случая, предусмотренного пунктом 25 Положения), который размещается в порядке, установленном Положением, в единой информационной системе в сфере закупок без размещения на официальном сайте такой системы в информационно-телекоммуникационной сети "Интернет" (далее соответственно - единая информационная система, официальный сайт);</w:t>
      </w:r>
    </w:p>
    <w:p w:rsidR="00FD17F5" w:rsidRDefault="00FD17F5">
      <w:pPr>
        <w:pStyle w:val="ConsPlusNormal"/>
        <w:spacing w:before="220"/>
        <w:ind w:firstLine="540"/>
        <w:jc w:val="both"/>
      </w:pPr>
      <w:r>
        <w:t>в)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государственной охраны, в сфере деятельности войск национальной гвардии Российской Федерации, подведомственных им государственных учреждений, государственных унитарных предприятий формируются в соответствии с Положением в форме электронного документа (за исключением случая, предусмотренного пунктом 25 Положения), который размещается в порядке, установленном Положением, но не ранее 1 января 2022 г., в единой информационной системе без размещения на официальном сайте;</w:t>
      </w:r>
    </w:p>
    <w:p w:rsidR="00FD17F5" w:rsidRDefault="00FD17F5">
      <w:pPr>
        <w:pStyle w:val="ConsPlusNormal"/>
        <w:spacing w:before="220"/>
        <w:ind w:firstLine="540"/>
        <w:jc w:val="both"/>
      </w:pPr>
      <w:r>
        <w:t>г) информация о закупках, при проведении которых в 2022 году будут применяться закрытые способы определения поставщика (подрядчика, исполнителя), за исключением закупок, необходимых для обеспечения федеральных нужд, если сведения о таких нуждах составляют государственную тайну, включается в планы-графики закупок, формируемые в соответствии с Положением в форме электронного документа и размещаемые в единой информационной системе. При этом информация о таких закупках не размещается на официальном сайте.</w:t>
      </w:r>
    </w:p>
    <w:p w:rsidR="00FD17F5" w:rsidRDefault="00FD17F5">
      <w:pPr>
        <w:pStyle w:val="ConsPlusNormal"/>
        <w:jc w:val="both"/>
      </w:pPr>
      <w:r>
        <w:t xml:space="preserve">(п. 5 введен </w:t>
      </w:r>
      <w:hyperlink r:id="rId27" w:history="1">
        <w:r>
          <w:rPr>
            <w:color w:val="0000FF"/>
          </w:rPr>
          <w:t>Постановлением</w:t>
        </w:r>
      </w:hyperlink>
      <w:r>
        <w:t xml:space="preserve"> Правительства РФ от 01.12.2021 N 2151)</w:t>
      </w:r>
    </w:p>
    <w:p w:rsidR="00FD17F5" w:rsidRDefault="00FD17F5">
      <w:pPr>
        <w:pStyle w:val="ConsPlusNormal"/>
        <w:jc w:val="both"/>
      </w:pPr>
    </w:p>
    <w:p w:rsidR="00FD17F5" w:rsidRDefault="00FD17F5">
      <w:pPr>
        <w:pStyle w:val="ConsPlusNormal"/>
        <w:jc w:val="right"/>
      </w:pPr>
      <w:r>
        <w:t>Председатель Правительства</w:t>
      </w:r>
    </w:p>
    <w:p w:rsidR="00FD17F5" w:rsidRDefault="00FD17F5">
      <w:pPr>
        <w:pStyle w:val="ConsPlusNormal"/>
        <w:jc w:val="right"/>
      </w:pPr>
      <w:r>
        <w:t>Российской Федерации</w:t>
      </w:r>
    </w:p>
    <w:p w:rsidR="00FD17F5" w:rsidRDefault="00FD17F5">
      <w:pPr>
        <w:pStyle w:val="ConsPlusNormal"/>
        <w:jc w:val="right"/>
      </w:pPr>
      <w:r>
        <w:t>Д.МЕДВЕДЕВ</w:t>
      </w:r>
    </w:p>
    <w:p w:rsidR="00FD17F5" w:rsidRDefault="00FD17F5">
      <w:pPr>
        <w:pStyle w:val="ConsPlusNormal"/>
        <w:jc w:val="both"/>
      </w:pPr>
    </w:p>
    <w:p w:rsidR="00FD17F5" w:rsidRDefault="00FD17F5">
      <w:pPr>
        <w:pStyle w:val="ConsPlusNormal"/>
        <w:jc w:val="both"/>
      </w:pPr>
    </w:p>
    <w:p w:rsidR="00FD17F5" w:rsidRDefault="00FD17F5">
      <w:pPr>
        <w:pStyle w:val="ConsPlusNormal"/>
        <w:jc w:val="both"/>
      </w:pPr>
    </w:p>
    <w:p w:rsidR="00FD17F5" w:rsidRDefault="00FD17F5">
      <w:pPr>
        <w:pStyle w:val="ConsPlusNormal"/>
        <w:jc w:val="both"/>
      </w:pPr>
    </w:p>
    <w:p w:rsidR="00FD17F5" w:rsidRDefault="00FD17F5">
      <w:pPr>
        <w:pStyle w:val="ConsPlusNormal"/>
        <w:jc w:val="both"/>
      </w:pPr>
    </w:p>
    <w:p w:rsidR="00FD17F5" w:rsidRDefault="00FD17F5">
      <w:pPr>
        <w:pStyle w:val="ConsPlusNormal"/>
        <w:jc w:val="right"/>
        <w:outlineLvl w:val="0"/>
      </w:pPr>
      <w:r>
        <w:t>Утверждено</w:t>
      </w:r>
    </w:p>
    <w:p w:rsidR="00FD17F5" w:rsidRDefault="00FD17F5">
      <w:pPr>
        <w:pStyle w:val="ConsPlusNormal"/>
        <w:jc w:val="right"/>
      </w:pPr>
      <w:r>
        <w:t>постановлением Правительства</w:t>
      </w:r>
    </w:p>
    <w:p w:rsidR="00FD17F5" w:rsidRDefault="00FD17F5">
      <w:pPr>
        <w:pStyle w:val="ConsPlusNormal"/>
        <w:jc w:val="right"/>
      </w:pPr>
      <w:r>
        <w:t>Российской Федерации</w:t>
      </w:r>
    </w:p>
    <w:p w:rsidR="00FD17F5" w:rsidRDefault="00FD17F5">
      <w:pPr>
        <w:pStyle w:val="ConsPlusNormal"/>
        <w:jc w:val="right"/>
      </w:pPr>
      <w:r>
        <w:t>от 30 сентября 2019 г. N 1279</w:t>
      </w:r>
    </w:p>
    <w:p w:rsidR="00FD17F5" w:rsidRDefault="00FD17F5">
      <w:pPr>
        <w:pStyle w:val="ConsPlusNormal"/>
        <w:jc w:val="both"/>
      </w:pPr>
    </w:p>
    <w:p w:rsidR="00FD17F5" w:rsidRDefault="00FD17F5">
      <w:pPr>
        <w:pStyle w:val="ConsPlusTitle"/>
        <w:jc w:val="center"/>
      </w:pPr>
      <w:bookmarkStart w:id="1" w:name="P53"/>
      <w:bookmarkEnd w:id="1"/>
      <w:r>
        <w:t>ПОЛОЖЕНИЕ</w:t>
      </w:r>
    </w:p>
    <w:p w:rsidR="00FD17F5" w:rsidRDefault="00FD17F5">
      <w:pPr>
        <w:pStyle w:val="ConsPlusTitle"/>
        <w:jc w:val="center"/>
      </w:pPr>
      <w:r>
        <w:t>О ПОРЯДКЕ ФОРМИРОВАНИЯ, УТВЕРЖДЕНИЯ ПЛАНОВ-ГРАФИКОВ</w:t>
      </w:r>
    </w:p>
    <w:p w:rsidR="00FD17F5" w:rsidRDefault="00FD17F5">
      <w:pPr>
        <w:pStyle w:val="ConsPlusTitle"/>
        <w:jc w:val="center"/>
      </w:pPr>
      <w:r>
        <w:t>ЗАКУПОК, ВНЕСЕНИЯ ИЗМЕНЕНИЙ В ТАКИЕ ПЛАНЫ-ГРАФИКИ,</w:t>
      </w:r>
    </w:p>
    <w:p w:rsidR="00FD17F5" w:rsidRDefault="00FD17F5">
      <w:pPr>
        <w:pStyle w:val="ConsPlusTitle"/>
        <w:jc w:val="center"/>
      </w:pPr>
      <w:r>
        <w:t>РАЗМЕЩЕНИЯ ПЛАНОВ-ГРАФИКОВ ЗАКУПОК В ЕДИНОЙ ИНФОРМАЦИОННОЙ</w:t>
      </w:r>
    </w:p>
    <w:p w:rsidR="00FD17F5" w:rsidRDefault="00FD17F5">
      <w:pPr>
        <w:pStyle w:val="ConsPlusTitle"/>
        <w:jc w:val="center"/>
      </w:pPr>
      <w:r>
        <w:t>СИСТЕМЕ В СФЕРЕ ЗАКУПОК, НА ОФИЦИАЛЬНОМ САЙТЕ ТАКОЙ СИСТЕМЫ</w:t>
      </w:r>
    </w:p>
    <w:p w:rsidR="00FD17F5" w:rsidRDefault="00FD17F5">
      <w:pPr>
        <w:pStyle w:val="ConsPlusTitle"/>
        <w:jc w:val="center"/>
      </w:pPr>
      <w:r>
        <w:t>В ИНФОРМАЦИОННО-ТЕЛЕКОММУНИКАЦИОННОЙ СЕТИ "ИНТЕРНЕТ",</w:t>
      </w:r>
    </w:p>
    <w:p w:rsidR="00FD17F5" w:rsidRDefault="00FD17F5">
      <w:pPr>
        <w:pStyle w:val="ConsPlusTitle"/>
        <w:jc w:val="center"/>
      </w:pPr>
      <w:r>
        <w:t>ОБ ОСОБЕННОСТЯХ ВКЛЮЧЕНИЯ ИНФОРМАЦИИ В ТАКИЕ ПЛАНЫ-ГРАФИКИ</w:t>
      </w:r>
    </w:p>
    <w:p w:rsidR="00FD17F5" w:rsidRDefault="00FD17F5">
      <w:pPr>
        <w:pStyle w:val="ConsPlusTitle"/>
        <w:jc w:val="center"/>
      </w:pPr>
      <w:r>
        <w:t>И ПЛАНИРОВАНИЯ ЗАКУПОК ЗАКАЗЧИКОМ, ОСУЩЕСТВЛЯЮЩИМ</w:t>
      </w:r>
    </w:p>
    <w:p w:rsidR="00FD17F5" w:rsidRDefault="00FD17F5">
      <w:pPr>
        <w:pStyle w:val="ConsPlusTitle"/>
        <w:jc w:val="center"/>
      </w:pPr>
      <w:r>
        <w:t>ДЕЯТЕЛЬНОСТЬ НА ТЕРРИТОРИИ ИНОСТРАННОГО ГОСУДАРСТВА,</w:t>
      </w:r>
    </w:p>
    <w:p w:rsidR="00FD17F5" w:rsidRDefault="00FD17F5">
      <w:pPr>
        <w:pStyle w:val="ConsPlusTitle"/>
        <w:jc w:val="center"/>
      </w:pPr>
      <w:r>
        <w:t>А ТАКЖЕ О ТРЕБОВАНИЯХ К ФОРМЕ ПЛАНОВ-ГРАФИКОВ ЗАКУПОК</w:t>
      </w:r>
    </w:p>
    <w:p w:rsidR="00FD17F5" w:rsidRDefault="00FD17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17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7F5" w:rsidRDefault="00FD17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17F5" w:rsidRDefault="00FD17F5">
            <w:pPr>
              <w:pStyle w:val="ConsPlusNormal"/>
              <w:jc w:val="center"/>
            </w:pPr>
            <w:r>
              <w:rPr>
                <w:color w:val="392C69"/>
              </w:rPr>
              <w:t>Список изменяющих документов</w:t>
            </w:r>
          </w:p>
          <w:p w:rsidR="00FD17F5" w:rsidRDefault="00FD17F5">
            <w:pPr>
              <w:pStyle w:val="ConsPlusNormal"/>
              <w:jc w:val="center"/>
            </w:pPr>
            <w:r>
              <w:rPr>
                <w:color w:val="392C69"/>
              </w:rPr>
              <w:t xml:space="preserve">(в ред. Постановлений Правительства РФ от 27.12.2019 </w:t>
            </w:r>
            <w:hyperlink r:id="rId28" w:history="1">
              <w:r>
                <w:rPr>
                  <w:color w:val="0000FF"/>
                </w:rPr>
                <w:t>N 1906</w:t>
              </w:r>
            </w:hyperlink>
            <w:r>
              <w:rPr>
                <w:color w:val="392C69"/>
              </w:rPr>
              <w:t>,</w:t>
            </w:r>
          </w:p>
          <w:p w:rsidR="00FD17F5" w:rsidRDefault="00FD17F5">
            <w:pPr>
              <w:pStyle w:val="ConsPlusNormal"/>
              <w:jc w:val="center"/>
            </w:pPr>
            <w:r>
              <w:rPr>
                <w:color w:val="392C69"/>
              </w:rPr>
              <w:t xml:space="preserve">от 06.08.2020 </w:t>
            </w:r>
            <w:hyperlink r:id="rId29" w:history="1">
              <w:r>
                <w:rPr>
                  <w:color w:val="0000FF"/>
                </w:rPr>
                <w:t>N 1193</w:t>
              </w:r>
            </w:hyperlink>
            <w:r>
              <w:rPr>
                <w:color w:val="392C69"/>
              </w:rPr>
              <w:t xml:space="preserve"> (ред. 07.11.2020), от 07.11.2020 </w:t>
            </w:r>
            <w:hyperlink r:id="rId30" w:history="1">
              <w:r>
                <w:rPr>
                  <w:color w:val="0000FF"/>
                </w:rPr>
                <w:t>N 1799</w:t>
              </w:r>
            </w:hyperlink>
            <w:r>
              <w:rPr>
                <w:color w:val="392C69"/>
              </w:rPr>
              <w:t>,</w:t>
            </w:r>
          </w:p>
          <w:p w:rsidR="00FD17F5" w:rsidRDefault="00FD17F5">
            <w:pPr>
              <w:pStyle w:val="ConsPlusNormal"/>
              <w:jc w:val="center"/>
            </w:pPr>
            <w:r>
              <w:rPr>
                <w:color w:val="392C69"/>
              </w:rPr>
              <w:t xml:space="preserve">от 27.05.2021 </w:t>
            </w:r>
            <w:hyperlink r:id="rId31" w:history="1">
              <w:r>
                <w:rPr>
                  <w:color w:val="0000FF"/>
                </w:rPr>
                <w:t>N 814</w:t>
              </w:r>
            </w:hyperlink>
            <w:r>
              <w:rPr>
                <w:color w:val="392C69"/>
              </w:rPr>
              <w:t xml:space="preserve">, от 01.12.2021 </w:t>
            </w:r>
            <w:hyperlink r:id="rId32" w:history="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r>
    </w:tbl>
    <w:p w:rsidR="00FD17F5" w:rsidRDefault="00FD17F5">
      <w:pPr>
        <w:pStyle w:val="ConsPlusNormal"/>
        <w:jc w:val="both"/>
      </w:pPr>
    </w:p>
    <w:p w:rsidR="00FD17F5" w:rsidRDefault="00FD17F5">
      <w:pPr>
        <w:pStyle w:val="ConsPlusNormal"/>
        <w:ind w:firstLine="540"/>
        <w:jc w:val="both"/>
      </w:pPr>
      <w:r>
        <w:lastRenderedPageBreak/>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33" w:history="1">
        <w:r>
          <w:rPr>
            <w:color w:val="0000FF"/>
          </w:rPr>
          <w:t>части 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FD17F5" w:rsidRDefault="00FD17F5">
      <w:pPr>
        <w:pStyle w:val="ConsPlusNormal"/>
        <w:jc w:val="both"/>
      </w:pPr>
      <w:r>
        <w:t xml:space="preserve">(в ред. </w:t>
      </w:r>
      <w:hyperlink r:id="rId34"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bookmarkStart w:id="2" w:name="P70"/>
      <w:bookmarkEnd w:id="2"/>
      <w:r>
        <w:t>2. Формирование планов-графиков осуществляется:</w:t>
      </w:r>
    </w:p>
    <w:p w:rsidR="00FD17F5" w:rsidRDefault="00FD17F5">
      <w:pPr>
        <w:pStyle w:val="ConsPlusNormal"/>
        <w:spacing w:before="220"/>
        <w:ind w:firstLine="540"/>
        <w:jc w:val="both"/>
      </w:pPr>
      <w:bookmarkStart w:id="3" w:name="P71"/>
      <w:bookmarkEnd w:id="3"/>
      <w:r>
        <w:t>а) государственным заказчиком, действующим от имени Российской Федерации;</w:t>
      </w:r>
    </w:p>
    <w:p w:rsidR="00FD17F5" w:rsidRDefault="00FD17F5">
      <w:pPr>
        <w:pStyle w:val="ConsPlusNormal"/>
        <w:spacing w:before="220"/>
        <w:ind w:firstLine="540"/>
        <w:jc w:val="both"/>
      </w:pPr>
      <w:bookmarkStart w:id="4" w:name="P72"/>
      <w:bookmarkEnd w:id="4"/>
      <w:r>
        <w:t xml:space="preserve">б) заказчиком, являющимся федеральным бюджетным учреждением, за исключением закупок, осуществляемых в соответствии с </w:t>
      </w:r>
      <w:hyperlink r:id="rId35" w:history="1">
        <w:r>
          <w:rPr>
            <w:color w:val="0000FF"/>
          </w:rPr>
          <w:t>частями 2</w:t>
        </w:r>
      </w:hyperlink>
      <w:r>
        <w:t xml:space="preserve"> и </w:t>
      </w:r>
      <w:hyperlink r:id="rId36" w:history="1">
        <w:r>
          <w:rPr>
            <w:color w:val="0000FF"/>
          </w:rPr>
          <w:t>6 статьи 15</w:t>
        </w:r>
      </w:hyperlink>
      <w:r>
        <w:t xml:space="preserve"> Федерального закона;</w:t>
      </w:r>
    </w:p>
    <w:p w:rsidR="00FD17F5" w:rsidRDefault="00FD17F5">
      <w:pPr>
        <w:pStyle w:val="ConsPlusNormal"/>
        <w:spacing w:before="220"/>
        <w:ind w:firstLine="540"/>
        <w:jc w:val="both"/>
      </w:pPr>
      <w:r>
        <w:t xml:space="preserve">в) заказчиком, являющимся федеральным государственным унитарным предприятием, за исключением закупок, осуществляемых в соответствии с </w:t>
      </w:r>
      <w:hyperlink r:id="rId37" w:history="1">
        <w:r>
          <w:rPr>
            <w:color w:val="0000FF"/>
          </w:rPr>
          <w:t>пунктами 1</w:t>
        </w:r>
      </w:hyperlink>
      <w:r>
        <w:t xml:space="preserve"> и </w:t>
      </w:r>
      <w:hyperlink r:id="rId38" w:history="1">
        <w:r>
          <w:rPr>
            <w:color w:val="0000FF"/>
          </w:rPr>
          <w:t>2 части 2(1)</w:t>
        </w:r>
      </w:hyperlink>
      <w:r>
        <w:t xml:space="preserve"> и </w:t>
      </w:r>
      <w:hyperlink r:id="rId39" w:history="1">
        <w:r>
          <w:rPr>
            <w:color w:val="0000FF"/>
          </w:rPr>
          <w:t>частью 6 статьи 15</w:t>
        </w:r>
      </w:hyperlink>
      <w:r>
        <w:t xml:space="preserve"> Федерального закона;</w:t>
      </w:r>
    </w:p>
    <w:p w:rsidR="00FD17F5" w:rsidRDefault="00FD17F5">
      <w:pPr>
        <w:pStyle w:val="ConsPlusNormal"/>
        <w:jc w:val="both"/>
      </w:pPr>
      <w:r>
        <w:t xml:space="preserve">(в ред. </w:t>
      </w:r>
      <w:hyperlink r:id="rId40" w:history="1">
        <w:r>
          <w:rPr>
            <w:color w:val="0000FF"/>
          </w:rPr>
          <w:t>Постановления</w:t>
        </w:r>
      </w:hyperlink>
      <w:r>
        <w:t xml:space="preserve"> Правительства РФ от 06.08.2020 N 1193)</w:t>
      </w:r>
    </w:p>
    <w:p w:rsidR="00FD17F5" w:rsidRDefault="00FD17F5">
      <w:pPr>
        <w:pStyle w:val="ConsPlusNormal"/>
        <w:spacing w:before="220"/>
        <w:ind w:firstLine="540"/>
        <w:jc w:val="both"/>
      </w:pPr>
      <w:bookmarkStart w:id="5" w:name="P75"/>
      <w:bookmarkEnd w:id="5"/>
      <w:r>
        <w:t xml:space="preserve">г) федеральным автономным учреждением в случае осуществления закупок в соответствии с </w:t>
      </w:r>
      <w:hyperlink r:id="rId41" w:history="1">
        <w:r>
          <w:rPr>
            <w:color w:val="0000FF"/>
          </w:rPr>
          <w:t>частью 4 статьи 15</w:t>
        </w:r>
      </w:hyperlink>
      <w:r>
        <w:t xml:space="preserve"> Федерального закона;</w:t>
      </w:r>
    </w:p>
    <w:p w:rsidR="00FD17F5" w:rsidRDefault="00FD17F5">
      <w:pPr>
        <w:pStyle w:val="ConsPlusNormal"/>
        <w:spacing w:before="220"/>
        <w:ind w:firstLine="540"/>
        <w:jc w:val="both"/>
      </w:pPr>
      <w:bookmarkStart w:id="6" w:name="P76"/>
      <w:bookmarkEnd w:id="6"/>
      <w:r>
        <w:t xml:space="preserve">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w:t>
      </w:r>
      <w:hyperlink r:id="rId42" w:history="1">
        <w:r>
          <w:rPr>
            <w:color w:val="0000FF"/>
          </w:rPr>
          <w:t>кодексом</w:t>
        </w:r>
      </w:hyperlink>
      <w:r>
        <w:t xml:space="preserve"> Российской Федерации полномочий государственного заказчика;</w:t>
      </w:r>
    </w:p>
    <w:p w:rsidR="00FD17F5" w:rsidRDefault="00FD17F5">
      <w:pPr>
        <w:pStyle w:val="ConsPlusNormal"/>
        <w:spacing w:before="220"/>
        <w:ind w:firstLine="540"/>
        <w:jc w:val="both"/>
      </w:pPr>
      <w:bookmarkStart w:id="7" w:name="P77"/>
      <w:bookmarkEnd w:id="7"/>
      <w:r>
        <w:t>е) государственным заказчиком, действующим от имени субъекта Российской Федерации, или муниципальным заказчиком;</w:t>
      </w:r>
    </w:p>
    <w:p w:rsidR="00FD17F5" w:rsidRDefault="00FD17F5">
      <w:pPr>
        <w:pStyle w:val="ConsPlusNormal"/>
        <w:spacing w:before="220"/>
        <w:ind w:firstLine="540"/>
        <w:jc w:val="both"/>
      </w:pPr>
      <w:bookmarkStart w:id="8" w:name="P78"/>
      <w:bookmarkEnd w:id="8"/>
      <w:r>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43" w:history="1">
        <w:r>
          <w:rPr>
            <w:color w:val="0000FF"/>
          </w:rPr>
          <w:t>частями 2</w:t>
        </w:r>
      </w:hyperlink>
      <w:r>
        <w:t xml:space="preserve"> и </w:t>
      </w:r>
      <w:hyperlink r:id="rId44" w:history="1">
        <w:r>
          <w:rPr>
            <w:color w:val="0000FF"/>
          </w:rPr>
          <w:t>6 статьи 15</w:t>
        </w:r>
      </w:hyperlink>
      <w:r>
        <w:t xml:space="preserve"> Федерального закона;</w:t>
      </w:r>
    </w:p>
    <w:p w:rsidR="00FD17F5" w:rsidRDefault="00FD17F5">
      <w:pPr>
        <w:pStyle w:val="ConsPlusNormal"/>
        <w:spacing w:before="220"/>
        <w:ind w:firstLine="540"/>
        <w:jc w:val="both"/>
      </w:pPr>
      <w:r>
        <w:t xml:space="preserve">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45" w:history="1">
        <w:r>
          <w:rPr>
            <w:color w:val="0000FF"/>
          </w:rPr>
          <w:t>пунктами 1</w:t>
        </w:r>
      </w:hyperlink>
      <w:r>
        <w:t xml:space="preserve"> и </w:t>
      </w:r>
      <w:hyperlink r:id="rId46" w:history="1">
        <w:r>
          <w:rPr>
            <w:color w:val="0000FF"/>
          </w:rPr>
          <w:t>2 части 2(1)</w:t>
        </w:r>
      </w:hyperlink>
      <w:r>
        <w:t xml:space="preserve"> и </w:t>
      </w:r>
      <w:hyperlink r:id="rId47" w:history="1">
        <w:r>
          <w:rPr>
            <w:color w:val="0000FF"/>
          </w:rPr>
          <w:t>частью 6 статьи 15</w:t>
        </w:r>
      </w:hyperlink>
      <w:r>
        <w:t xml:space="preserve"> Федерального закона;</w:t>
      </w:r>
    </w:p>
    <w:p w:rsidR="00FD17F5" w:rsidRDefault="00FD17F5">
      <w:pPr>
        <w:pStyle w:val="ConsPlusNormal"/>
        <w:jc w:val="both"/>
      </w:pPr>
      <w:r>
        <w:t xml:space="preserve">(в ред. </w:t>
      </w:r>
      <w:hyperlink r:id="rId48" w:history="1">
        <w:r>
          <w:rPr>
            <w:color w:val="0000FF"/>
          </w:rPr>
          <w:t>Постановления</w:t>
        </w:r>
      </w:hyperlink>
      <w:r>
        <w:t xml:space="preserve"> Правительства РФ от 06.08.2020 N 1193)</w:t>
      </w:r>
    </w:p>
    <w:p w:rsidR="00FD17F5" w:rsidRDefault="00FD17F5">
      <w:pPr>
        <w:pStyle w:val="ConsPlusNormal"/>
        <w:spacing w:before="220"/>
        <w:ind w:firstLine="540"/>
        <w:jc w:val="both"/>
      </w:pPr>
      <w:bookmarkStart w:id="9" w:name="P81"/>
      <w:bookmarkEnd w:id="9"/>
      <w:r>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49" w:history="1">
        <w:r>
          <w:rPr>
            <w:color w:val="0000FF"/>
          </w:rPr>
          <w:t>частью 4 статьи 15</w:t>
        </w:r>
      </w:hyperlink>
      <w:r>
        <w:t xml:space="preserve"> Федерального закона;</w:t>
      </w:r>
    </w:p>
    <w:p w:rsidR="00FD17F5" w:rsidRDefault="00FD17F5">
      <w:pPr>
        <w:pStyle w:val="ConsPlusNormal"/>
        <w:spacing w:before="220"/>
        <w:ind w:firstLine="540"/>
        <w:jc w:val="both"/>
      </w:pPr>
      <w:bookmarkStart w:id="10" w:name="P82"/>
      <w:bookmarkEnd w:id="10"/>
      <w:r>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50" w:history="1">
        <w:r>
          <w:rPr>
            <w:color w:val="0000FF"/>
          </w:rPr>
          <w:t>кодексом</w:t>
        </w:r>
      </w:hyperlink>
      <w:r>
        <w:t xml:space="preserve"> Российской Федерации полномочий государственного, муниципального заказчика.</w:t>
      </w:r>
    </w:p>
    <w:p w:rsidR="00FD17F5" w:rsidRDefault="00FD17F5">
      <w:pPr>
        <w:pStyle w:val="ConsPlusNormal"/>
        <w:spacing w:before="220"/>
        <w:ind w:firstLine="540"/>
        <w:jc w:val="both"/>
      </w:pPr>
      <w:r>
        <w:lastRenderedPageBreak/>
        <w:t xml:space="preserve">3. План-график формируется в форме электронного документа (за исключением случаев, предусмотренных </w:t>
      </w:r>
      <w:hyperlink w:anchor="P163" w:history="1">
        <w:r>
          <w:rPr>
            <w:color w:val="0000FF"/>
          </w:rPr>
          <w:t>пунктами 25</w:t>
        </w:r>
      </w:hyperlink>
      <w:r>
        <w:t xml:space="preserve"> и </w:t>
      </w:r>
      <w:hyperlink w:anchor="P165" w:history="1">
        <w:r>
          <w:rPr>
            <w:color w:val="0000FF"/>
          </w:rPr>
          <w:t>26</w:t>
        </w:r>
      </w:hyperlink>
      <w:r>
        <w:t xml:space="preserve"> настоящего Положения) по форме согласно </w:t>
      </w:r>
      <w:hyperlink w:anchor="P205" w:history="1">
        <w:r>
          <w:rPr>
            <w:color w:val="0000FF"/>
          </w:rPr>
          <w:t>приложению</w:t>
        </w:r>
      </w:hyperlink>
      <w: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FD17F5" w:rsidRDefault="00FD17F5">
      <w:pPr>
        <w:pStyle w:val="ConsPlusNormal"/>
        <w:jc w:val="both"/>
      </w:pPr>
      <w:r>
        <w:t xml:space="preserve">(в ред. </w:t>
      </w:r>
      <w:hyperlink r:id="rId51"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FD17F5" w:rsidRDefault="00FD17F5">
      <w:pPr>
        <w:pStyle w:val="ConsPlusNormal"/>
        <w:spacing w:before="220"/>
        <w:ind w:firstLine="540"/>
        <w:jc w:val="both"/>
      </w:pPr>
      <w: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FD17F5" w:rsidRDefault="00FD17F5">
      <w:pPr>
        <w:pStyle w:val="ConsPlusNormal"/>
        <w:spacing w:before="220"/>
        <w:ind w:firstLine="540"/>
        <w:jc w:val="both"/>
      </w:pPr>
      <w: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FD17F5" w:rsidRDefault="00FD17F5">
      <w:pPr>
        <w:pStyle w:val="ConsPlusNormal"/>
        <w:spacing w:before="220"/>
        <w:ind w:firstLine="540"/>
        <w:jc w:val="both"/>
      </w:pPr>
      <w: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FD17F5" w:rsidRDefault="00FD17F5">
      <w:pPr>
        <w:pStyle w:val="ConsPlusNormal"/>
        <w:spacing w:before="220"/>
        <w:ind w:firstLine="540"/>
        <w:jc w:val="both"/>
      </w:pPr>
      <w:r>
        <w:t>8. Проекты планов-графиков формируются:</w:t>
      </w:r>
    </w:p>
    <w:p w:rsidR="00FD17F5" w:rsidRDefault="00FD17F5">
      <w:pPr>
        <w:pStyle w:val="ConsPlusNormal"/>
        <w:spacing w:before="220"/>
        <w:ind w:firstLine="540"/>
        <w:jc w:val="both"/>
      </w:pPr>
      <w:r>
        <w:t xml:space="preserve">а) заказчиками и лицами, указанными в </w:t>
      </w:r>
      <w:hyperlink w:anchor="P71" w:history="1">
        <w:r>
          <w:rPr>
            <w:color w:val="0000FF"/>
          </w:rPr>
          <w:t>подпунктах "а",</w:t>
        </w:r>
      </w:hyperlink>
      <w:r>
        <w:t xml:space="preserve"> </w:t>
      </w:r>
      <w:hyperlink w:anchor="P76" w:history="1">
        <w:r>
          <w:rPr>
            <w:color w:val="0000FF"/>
          </w:rPr>
          <w:t>"д"</w:t>
        </w:r>
      </w:hyperlink>
      <w:r>
        <w:t xml:space="preserve">, </w:t>
      </w:r>
      <w:hyperlink w:anchor="P77" w:history="1">
        <w:r>
          <w:rPr>
            <w:color w:val="0000FF"/>
          </w:rPr>
          <w:t>"е"</w:t>
        </w:r>
      </w:hyperlink>
      <w:r>
        <w:t xml:space="preserve"> и </w:t>
      </w:r>
      <w:hyperlink w:anchor="P82" w:history="1">
        <w:r>
          <w:rPr>
            <w:color w:val="0000FF"/>
          </w:rPr>
          <w:t>"к" пункта 2</w:t>
        </w:r>
      </w:hyperlink>
      <w:r>
        <w:t xml:space="preserve"> настоящего Положения, в процессе составления и рассмотрения проектов законов (решений) о соответствующих бюджетах;</w:t>
      </w:r>
    </w:p>
    <w:p w:rsidR="00FD17F5" w:rsidRDefault="00FD17F5">
      <w:pPr>
        <w:pStyle w:val="ConsPlusNormal"/>
        <w:spacing w:before="220"/>
        <w:ind w:firstLine="540"/>
        <w:jc w:val="both"/>
      </w:pPr>
      <w:r>
        <w:t xml:space="preserve">б) заказчиками и лицами, указанными в </w:t>
      </w:r>
      <w:hyperlink w:anchor="P72" w:history="1">
        <w:r>
          <w:rPr>
            <w:color w:val="0000FF"/>
          </w:rPr>
          <w:t>подпунктах "б"</w:t>
        </w:r>
      </w:hyperlink>
      <w:r>
        <w:t xml:space="preserve"> - </w:t>
      </w:r>
      <w:hyperlink w:anchor="P75" w:history="1">
        <w:r>
          <w:rPr>
            <w:color w:val="0000FF"/>
          </w:rPr>
          <w:t>"г"</w:t>
        </w:r>
      </w:hyperlink>
      <w:r>
        <w:t xml:space="preserve">, </w:t>
      </w:r>
      <w:hyperlink w:anchor="P78" w:history="1">
        <w:r>
          <w:rPr>
            <w:color w:val="0000FF"/>
          </w:rPr>
          <w:t>"ж"</w:t>
        </w:r>
      </w:hyperlink>
      <w:r>
        <w:t xml:space="preserve"> - </w:t>
      </w:r>
      <w:hyperlink w:anchor="P81" w:history="1">
        <w:r>
          <w:rPr>
            <w:color w:val="0000FF"/>
          </w:rPr>
          <w:t>"и" пункта 2</w:t>
        </w:r>
      </w:hyperlink>
      <w:r>
        <w:t xml:space="preserve"> настоящего Положения, в процессе формирования проектов планов финансово-хозяйственной деятельности таких заказчиков и лиц.</w:t>
      </w:r>
    </w:p>
    <w:p w:rsidR="00FD17F5" w:rsidRDefault="00FD17F5">
      <w:pPr>
        <w:pStyle w:val="ConsPlusNormal"/>
        <w:spacing w:before="220"/>
        <w:ind w:firstLine="540"/>
        <w:jc w:val="both"/>
      </w:pPr>
      <w:r>
        <w:t xml:space="preserve">9. Проекты планов-графиков заказчиков, указанных в </w:t>
      </w:r>
      <w:hyperlink w:anchor="P71" w:history="1">
        <w:r>
          <w:rPr>
            <w:color w:val="0000FF"/>
          </w:rPr>
          <w:t>подпунктах "а",</w:t>
        </w:r>
      </w:hyperlink>
      <w:r>
        <w:t xml:space="preserve"> </w:t>
      </w:r>
      <w:hyperlink w:anchor="P76" w:history="1">
        <w:r>
          <w:rPr>
            <w:color w:val="0000FF"/>
          </w:rPr>
          <w:t>"д"</w:t>
        </w:r>
      </w:hyperlink>
      <w:r>
        <w:t xml:space="preserve">, </w:t>
      </w:r>
      <w:hyperlink w:anchor="P77" w:history="1">
        <w:r>
          <w:rPr>
            <w:color w:val="0000FF"/>
          </w:rPr>
          <w:t>"е"</w:t>
        </w:r>
      </w:hyperlink>
      <w:r>
        <w:t xml:space="preserve"> и </w:t>
      </w:r>
      <w:hyperlink w:anchor="P82" w:history="1">
        <w:r>
          <w:rPr>
            <w:color w:val="0000FF"/>
          </w:rPr>
          <w:t>"к" пункта 2</w:t>
        </w:r>
      </w:hyperlink>
      <w: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52" w:history="1">
        <w:r>
          <w:rPr>
            <w:color w:val="0000FF"/>
          </w:rPr>
          <w:t>кодексом</w:t>
        </w:r>
      </w:hyperlink>
      <w:r>
        <w:t xml:space="preserve"> Российской Федерации.</w:t>
      </w:r>
    </w:p>
    <w:p w:rsidR="00FD17F5" w:rsidRDefault="00FD17F5">
      <w:pPr>
        <w:pStyle w:val="ConsPlusNormal"/>
        <w:spacing w:before="220"/>
        <w:ind w:firstLine="540"/>
        <w:jc w:val="both"/>
      </w:pPr>
      <w:r>
        <w:t xml:space="preserve">10. Проекты планов-графиков заказчиков, указанных в </w:t>
      </w:r>
      <w:hyperlink w:anchor="P72" w:history="1">
        <w:r>
          <w:rPr>
            <w:color w:val="0000FF"/>
          </w:rPr>
          <w:t>подпунктах "б"</w:t>
        </w:r>
      </w:hyperlink>
      <w:r>
        <w:t xml:space="preserve"> и </w:t>
      </w:r>
      <w:hyperlink w:anchor="P78" w:history="1">
        <w:r>
          <w:rPr>
            <w:color w:val="0000FF"/>
          </w:rPr>
          <w:t>"ж" пункта 2</w:t>
        </w:r>
      </w:hyperlink>
      <w: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53" w:history="1">
        <w:r>
          <w:rPr>
            <w:color w:val="0000FF"/>
          </w:rPr>
          <w:t>законом</w:t>
        </w:r>
      </w:hyperlink>
      <w:r>
        <w:t xml:space="preserve"> "О некоммерческих организациях".</w:t>
      </w:r>
    </w:p>
    <w:p w:rsidR="00FD17F5" w:rsidRDefault="00FD17F5">
      <w:pPr>
        <w:pStyle w:val="ConsPlusNormal"/>
        <w:spacing w:before="220"/>
        <w:ind w:firstLine="540"/>
        <w:jc w:val="both"/>
      </w:pPr>
      <w:r>
        <w:t xml:space="preserve">11. Проекты планов-графиков лиц, указанных в </w:t>
      </w:r>
      <w:hyperlink w:anchor="P75" w:history="1">
        <w:r>
          <w:rPr>
            <w:color w:val="0000FF"/>
          </w:rPr>
          <w:t>подпунктах "г"</w:t>
        </w:r>
      </w:hyperlink>
      <w:r>
        <w:t xml:space="preserve"> и </w:t>
      </w:r>
      <w:hyperlink w:anchor="P81" w:history="1">
        <w:r>
          <w:rPr>
            <w:color w:val="0000FF"/>
          </w:rPr>
          <w:t>"и" пункта 2</w:t>
        </w:r>
      </w:hyperlink>
      <w: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FD17F5" w:rsidRDefault="00FD17F5">
      <w:pPr>
        <w:pStyle w:val="ConsPlusNormal"/>
        <w:spacing w:before="220"/>
        <w:ind w:firstLine="540"/>
        <w:jc w:val="both"/>
      </w:pPr>
      <w:r>
        <w:lastRenderedPageBreak/>
        <w:t>12. План-график утверждается в течение 10 рабочих дней:</w:t>
      </w:r>
    </w:p>
    <w:p w:rsidR="00FD17F5" w:rsidRDefault="00FD17F5">
      <w:pPr>
        <w:pStyle w:val="ConsPlusNormal"/>
        <w:spacing w:before="220"/>
        <w:ind w:firstLine="540"/>
        <w:jc w:val="both"/>
      </w:pPr>
      <w:r>
        <w:t xml:space="preserve">а) заказчиками, указанными в </w:t>
      </w:r>
      <w:hyperlink w:anchor="P71" w:history="1">
        <w:r>
          <w:rPr>
            <w:color w:val="0000FF"/>
          </w:rPr>
          <w:t>подпунктах "а"</w:t>
        </w:r>
      </w:hyperlink>
      <w:r>
        <w:t xml:space="preserve"> и </w:t>
      </w:r>
      <w:hyperlink w:anchor="P77" w:history="1">
        <w:r>
          <w:rPr>
            <w:color w:val="0000FF"/>
          </w:rPr>
          <w:t>"е" пункта 2</w:t>
        </w:r>
      </w:hyperlink>
      <w: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D17F5" w:rsidRDefault="00FD17F5">
      <w:pPr>
        <w:pStyle w:val="ConsPlusNormal"/>
        <w:spacing w:before="220"/>
        <w:ind w:firstLine="540"/>
        <w:jc w:val="both"/>
      </w:pPr>
      <w:r>
        <w:t xml:space="preserve">б) заказчиками и лицами, указанными в </w:t>
      </w:r>
      <w:hyperlink w:anchor="P72" w:history="1">
        <w:r>
          <w:rPr>
            <w:color w:val="0000FF"/>
          </w:rPr>
          <w:t>подпунктах "б"</w:t>
        </w:r>
      </w:hyperlink>
      <w:r>
        <w:t xml:space="preserve"> - </w:t>
      </w:r>
      <w:hyperlink w:anchor="P75" w:history="1">
        <w:r>
          <w:rPr>
            <w:color w:val="0000FF"/>
          </w:rPr>
          <w:t>"г"</w:t>
        </w:r>
      </w:hyperlink>
      <w:r>
        <w:t xml:space="preserve">, </w:t>
      </w:r>
      <w:hyperlink w:anchor="P78" w:history="1">
        <w:r>
          <w:rPr>
            <w:color w:val="0000FF"/>
          </w:rPr>
          <w:t>"ж"</w:t>
        </w:r>
      </w:hyperlink>
      <w:r>
        <w:t xml:space="preserve"> - </w:t>
      </w:r>
      <w:hyperlink w:anchor="P81" w:history="1">
        <w:r>
          <w:rPr>
            <w:color w:val="0000FF"/>
          </w:rPr>
          <w:t>"и" пункта 2</w:t>
        </w:r>
      </w:hyperlink>
      <w: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FD17F5" w:rsidRDefault="00FD17F5">
      <w:pPr>
        <w:pStyle w:val="ConsPlusNormal"/>
        <w:spacing w:before="220"/>
        <w:ind w:firstLine="540"/>
        <w:jc w:val="both"/>
      </w:pPr>
      <w:r>
        <w:t xml:space="preserve">в) лицами, указанными в </w:t>
      </w:r>
      <w:hyperlink w:anchor="P76" w:history="1">
        <w:r>
          <w:rPr>
            <w:color w:val="0000FF"/>
          </w:rPr>
          <w:t>подпунктах "д"</w:t>
        </w:r>
      </w:hyperlink>
      <w:r>
        <w:t xml:space="preserve"> и </w:t>
      </w:r>
      <w:hyperlink w:anchor="P82" w:history="1">
        <w:r>
          <w:rPr>
            <w:color w:val="0000FF"/>
          </w:rPr>
          <w:t>"к" пункта 2</w:t>
        </w:r>
      </w:hyperlink>
      <w: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FD17F5" w:rsidRDefault="00FD17F5">
      <w:pPr>
        <w:pStyle w:val="ConsPlusNormal"/>
        <w:spacing w:before="220"/>
        <w:ind w:firstLine="540"/>
        <w:jc w:val="both"/>
      </w:pPr>
      <w:r>
        <w:t xml:space="preserve">13. Формирование и утверждение плана-графика государственного, муниципального заказчика в случае передачи в соответствии с Бюджетным </w:t>
      </w:r>
      <w:hyperlink r:id="rId54"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FD17F5" w:rsidRDefault="00FD17F5">
      <w:pPr>
        <w:pStyle w:val="ConsPlusNormal"/>
        <w:spacing w:before="220"/>
        <w:ind w:firstLine="540"/>
        <w:jc w:val="both"/>
      </w:pPr>
      <w:bookmarkStart w:id="11" w:name="P100"/>
      <w:bookmarkEnd w:id="11"/>
      <w:r>
        <w:t xml:space="preserve">14. В </w:t>
      </w:r>
      <w:hyperlink w:anchor="P213" w:history="1">
        <w:r>
          <w:rPr>
            <w:color w:val="0000FF"/>
          </w:rPr>
          <w:t>разделе 1</w:t>
        </w:r>
      </w:hyperlink>
      <w:r>
        <w:t xml:space="preserve"> приложения к настоящему Положению указывается следующая информация о заказчике и лице, указанных в </w:t>
      </w:r>
      <w:hyperlink w:anchor="P70" w:history="1">
        <w:r>
          <w:rPr>
            <w:color w:val="0000FF"/>
          </w:rPr>
          <w:t>пункте 2</w:t>
        </w:r>
      </w:hyperlink>
      <w:r>
        <w:t xml:space="preserve"> настоящего Положения:</w:t>
      </w:r>
    </w:p>
    <w:p w:rsidR="00FD17F5" w:rsidRDefault="00FD17F5">
      <w:pPr>
        <w:pStyle w:val="ConsPlusNormal"/>
        <w:spacing w:before="220"/>
        <w:ind w:firstLine="540"/>
        <w:jc w:val="both"/>
      </w:pPr>
      <w:r>
        <w:t>а) полное наименование;</w:t>
      </w:r>
    </w:p>
    <w:p w:rsidR="00FD17F5" w:rsidRDefault="00FD17F5">
      <w:pPr>
        <w:pStyle w:val="ConsPlusNormal"/>
        <w:spacing w:before="220"/>
        <w:ind w:firstLine="540"/>
        <w:jc w:val="both"/>
      </w:pPr>
      <w:bookmarkStart w:id="12" w:name="P102"/>
      <w:bookmarkEnd w:id="12"/>
      <w:r>
        <w:t>б) идентификационный номер налогоплательщика;</w:t>
      </w:r>
    </w:p>
    <w:p w:rsidR="00FD17F5" w:rsidRDefault="00FD17F5">
      <w:pPr>
        <w:pStyle w:val="ConsPlusNormal"/>
        <w:spacing w:before="220"/>
        <w:ind w:firstLine="540"/>
        <w:jc w:val="both"/>
      </w:pPr>
      <w:bookmarkStart w:id="13" w:name="P103"/>
      <w:bookmarkEnd w:id="13"/>
      <w:r>
        <w:t>в) код причины постановки на учет в налоговом органе;</w:t>
      </w:r>
    </w:p>
    <w:p w:rsidR="00FD17F5" w:rsidRDefault="00FD17F5">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55" w:history="1">
        <w:r>
          <w:rPr>
            <w:color w:val="0000FF"/>
          </w:rPr>
          <w:t>классификатором</w:t>
        </w:r>
      </w:hyperlink>
      <w:r>
        <w:t xml:space="preserve"> организационно-правовых форм;</w:t>
      </w:r>
    </w:p>
    <w:p w:rsidR="00FD17F5" w:rsidRDefault="00FD17F5">
      <w:pPr>
        <w:pStyle w:val="ConsPlusNormal"/>
        <w:spacing w:before="220"/>
        <w:ind w:firstLine="540"/>
        <w:jc w:val="both"/>
      </w:pPr>
      <w:bookmarkStart w:id="14" w:name="P105"/>
      <w:bookmarkEnd w:id="14"/>
      <w:r>
        <w:t xml:space="preserve">д) форма собственности с указанием кода формы собственности по Общероссийскому </w:t>
      </w:r>
      <w:hyperlink r:id="rId56" w:history="1">
        <w:r>
          <w:rPr>
            <w:color w:val="0000FF"/>
          </w:rPr>
          <w:t>классификатору</w:t>
        </w:r>
      </w:hyperlink>
      <w:r>
        <w:t xml:space="preserve"> форм собственности;</w:t>
      </w:r>
    </w:p>
    <w:p w:rsidR="00FD17F5" w:rsidRDefault="00FD17F5">
      <w:pPr>
        <w:pStyle w:val="ConsPlusNormal"/>
        <w:spacing w:before="220"/>
        <w:ind w:firstLine="540"/>
        <w:jc w:val="both"/>
      </w:pPr>
      <w:bookmarkStart w:id="15" w:name="P106"/>
      <w:bookmarkEnd w:id="15"/>
      <w:r>
        <w:t xml:space="preserve">е) место нахождения с указанием кода территории населенного пункта в соответствии с Общероссийским </w:t>
      </w:r>
      <w:hyperlink r:id="rId57" w:history="1">
        <w:r>
          <w:rPr>
            <w:color w:val="0000FF"/>
          </w:rPr>
          <w:t>классификатором</w:t>
        </w:r>
      </w:hyperlink>
      <w:r>
        <w:t xml:space="preserve"> территорий муниципальных образований, телефон и адрес электронной почты;</w:t>
      </w:r>
    </w:p>
    <w:p w:rsidR="00FD17F5" w:rsidRDefault="00FD17F5">
      <w:pPr>
        <w:pStyle w:val="ConsPlusNormal"/>
        <w:spacing w:before="220"/>
        <w:ind w:firstLine="540"/>
        <w:jc w:val="both"/>
      </w:pPr>
      <w:bookmarkStart w:id="16" w:name="P107"/>
      <w:bookmarkEnd w:id="16"/>
      <w: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58"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FD17F5" w:rsidRDefault="00FD17F5">
      <w:pPr>
        <w:pStyle w:val="ConsPlusNormal"/>
        <w:spacing w:before="220"/>
        <w:ind w:firstLine="540"/>
        <w:jc w:val="both"/>
      </w:pPr>
      <w:r>
        <w:t xml:space="preserve">15. Информация, предусмотренная </w:t>
      </w:r>
      <w:hyperlink w:anchor="P100" w:history="1">
        <w:r>
          <w:rPr>
            <w:color w:val="0000FF"/>
          </w:rPr>
          <w:t>пунктом 14</w:t>
        </w:r>
      </w:hyperlink>
      <w:r>
        <w:t xml:space="preserve"> настоящего Положения, формируется (за </w:t>
      </w:r>
      <w:r>
        <w:lastRenderedPageBreak/>
        <w:t xml:space="preserve">исключением случаев, предусмотренных </w:t>
      </w:r>
      <w:hyperlink w:anchor="P163" w:history="1">
        <w:r>
          <w:rPr>
            <w:color w:val="0000FF"/>
          </w:rPr>
          <w:t>пунктами 25</w:t>
        </w:r>
      </w:hyperlink>
      <w:r>
        <w:t xml:space="preserve"> и </w:t>
      </w:r>
      <w:hyperlink w:anchor="P165" w:history="1">
        <w:r>
          <w:rPr>
            <w:color w:val="0000FF"/>
          </w:rPr>
          <w:t>26</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76" w:history="1">
        <w:r>
          <w:rPr>
            <w:color w:val="0000FF"/>
          </w:rPr>
          <w:t>подпунктах "д"</w:t>
        </w:r>
      </w:hyperlink>
      <w:r>
        <w:t xml:space="preserve"> и </w:t>
      </w:r>
      <w:hyperlink w:anchor="P82" w:history="1">
        <w:r>
          <w:rPr>
            <w:color w:val="0000FF"/>
          </w:rPr>
          <w:t>"к" пункта 2</w:t>
        </w:r>
      </w:hyperlink>
      <w:r>
        <w:t xml:space="preserve"> настоящего Положения, такая информация формируется после указания предусмотренной </w:t>
      </w:r>
      <w:hyperlink w:anchor="P102" w:history="1">
        <w:r>
          <w:rPr>
            <w:color w:val="0000FF"/>
          </w:rPr>
          <w:t>подпунктами "б"</w:t>
        </w:r>
      </w:hyperlink>
      <w:r>
        <w:t xml:space="preserve"> и </w:t>
      </w:r>
      <w:hyperlink w:anchor="P103" w:history="1">
        <w:r>
          <w:rPr>
            <w:color w:val="0000FF"/>
          </w:rPr>
          <w:t>"в" пункта 14</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FD17F5" w:rsidRDefault="00FD17F5">
      <w:pPr>
        <w:pStyle w:val="ConsPlusNormal"/>
        <w:jc w:val="both"/>
      </w:pPr>
      <w:r>
        <w:t xml:space="preserve">(в ред. </w:t>
      </w:r>
      <w:hyperlink r:id="rId59"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r>
        <w:t xml:space="preserve">16. В </w:t>
      </w:r>
      <w:hyperlink w:anchor="P257" w:history="1">
        <w:r>
          <w:rPr>
            <w:color w:val="0000FF"/>
          </w:rPr>
          <w:t>разделе 2</w:t>
        </w:r>
      </w:hyperlink>
      <w:r>
        <w:t xml:space="preserve"> приложения к настоящему Положению:</w:t>
      </w:r>
    </w:p>
    <w:p w:rsidR="00FD17F5" w:rsidRDefault="00FD17F5">
      <w:pPr>
        <w:pStyle w:val="ConsPlusNormal"/>
        <w:spacing w:before="220"/>
        <w:ind w:firstLine="540"/>
        <w:jc w:val="both"/>
      </w:pPr>
      <w:r>
        <w:t xml:space="preserve">а) в </w:t>
      </w:r>
      <w:hyperlink w:anchor="P279" w:history="1">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60" w:history="1">
        <w:r>
          <w:rPr>
            <w:color w:val="0000FF"/>
          </w:rPr>
          <w:t>частью 3 статьи 23</w:t>
        </w:r>
      </w:hyperlink>
      <w:r>
        <w:t xml:space="preserve"> Федерального закона;</w:t>
      </w:r>
    </w:p>
    <w:p w:rsidR="00FD17F5" w:rsidRDefault="00FD17F5">
      <w:pPr>
        <w:pStyle w:val="ConsPlusNormal"/>
        <w:spacing w:before="220"/>
        <w:ind w:firstLine="540"/>
        <w:jc w:val="both"/>
      </w:pPr>
      <w:r>
        <w:t xml:space="preserve">б) </w:t>
      </w:r>
      <w:hyperlink w:anchor="P280" w:history="1">
        <w:r>
          <w:rPr>
            <w:color w:val="0000FF"/>
          </w:rPr>
          <w:t>графы 3</w:t>
        </w:r>
      </w:hyperlink>
      <w:r>
        <w:t xml:space="preserve"> и </w:t>
      </w:r>
      <w:hyperlink w:anchor="P281" w:history="1">
        <w:r>
          <w:rPr>
            <w:color w:val="0000FF"/>
          </w:rPr>
          <w:t>4</w:t>
        </w:r>
      </w:hyperlink>
      <w:r>
        <w:t xml:space="preserve"> заполняются на основании Общероссийского </w:t>
      </w:r>
      <w:hyperlink r:id="rId61" w:history="1">
        <w:r>
          <w:rPr>
            <w:color w:val="0000FF"/>
          </w:rPr>
          <w:t>классификатора</w:t>
        </w:r>
      </w:hyperlink>
      <w: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62" w:history="1">
        <w:r>
          <w:rPr>
            <w:color w:val="0000FF"/>
          </w:rPr>
          <w:t>классификатора</w:t>
        </w:r>
      </w:hyperlink>
      <w:r>
        <w:t>;</w:t>
      </w:r>
    </w:p>
    <w:p w:rsidR="00FD17F5" w:rsidRDefault="00FD17F5">
      <w:pPr>
        <w:pStyle w:val="ConsPlusNormal"/>
        <w:spacing w:before="220"/>
        <w:ind w:firstLine="540"/>
        <w:jc w:val="both"/>
      </w:pPr>
      <w:r>
        <w:t xml:space="preserve">в) в </w:t>
      </w:r>
      <w:hyperlink w:anchor="P282" w:history="1">
        <w:r>
          <w:rPr>
            <w:color w:val="0000FF"/>
          </w:rPr>
          <w:t>графе 5</w:t>
        </w:r>
      </w:hyperlink>
      <w:r>
        <w:t xml:space="preserve"> указывается наименование объекта закупки;</w:t>
      </w:r>
    </w:p>
    <w:p w:rsidR="00FD17F5" w:rsidRDefault="00FD17F5">
      <w:pPr>
        <w:pStyle w:val="ConsPlusNormal"/>
        <w:spacing w:before="220"/>
        <w:ind w:firstLine="540"/>
        <w:jc w:val="both"/>
      </w:pPr>
      <w:r>
        <w:t xml:space="preserve">г) в </w:t>
      </w:r>
      <w:hyperlink w:anchor="P283" w:history="1">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FD17F5" w:rsidRDefault="00FD17F5">
      <w:pPr>
        <w:pStyle w:val="ConsPlusNormal"/>
        <w:spacing w:before="220"/>
        <w:ind w:firstLine="540"/>
        <w:jc w:val="both"/>
      </w:pPr>
      <w:r>
        <w:t xml:space="preserve">д) в </w:t>
      </w:r>
      <w:hyperlink w:anchor="P284" w:history="1">
        <w:r>
          <w:rPr>
            <w:color w:val="0000FF"/>
          </w:rPr>
          <w:t>графах 7</w:t>
        </w:r>
      </w:hyperlink>
      <w:r>
        <w:t xml:space="preserve"> - </w:t>
      </w:r>
      <w:hyperlink w:anchor="P288" w:history="1">
        <w:r>
          <w:rPr>
            <w:color w:val="0000FF"/>
          </w:rPr>
          <w:t>11</w:t>
        </w:r>
      </w:hyperlink>
      <w:r>
        <w:t xml:space="preserve"> указывается объем финансового обеспечения (планируемые платежи) для осуществления закупок на соответствующий финансовый год;</w:t>
      </w:r>
    </w:p>
    <w:p w:rsidR="00FD17F5" w:rsidRDefault="00FD17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17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7F5" w:rsidRDefault="00FD17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17F5" w:rsidRDefault="00FD17F5">
            <w:pPr>
              <w:pStyle w:val="ConsPlusNormal"/>
              <w:jc w:val="both"/>
            </w:pPr>
            <w:r>
              <w:rPr>
                <w:color w:val="392C69"/>
              </w:rPr>
              <w:t>КонсультантПлюс: примечание.</w:t>
            </w:r>
          </w:p>
          <w:p w:rsidR="00FD17F5" w:rsidRDefault="00FD17F5">
            <w:pPr>
              <w:pStyle w:val="ConsPlusNormal"/>
              <w:jc w:val="both"/>
            </w:pPr>
            <w:r>
              <w:rPr>
                <w:color w:val="392C69"/>
              </w:rPr>
              <w:t xml:space="preserve">Пп. "е" п. 16 (в ред. Постановления Правительства РФ от 07.11.2020 N 1799) в части кода объекта капитального строительства или недвижимого имущества </w:t>
            </w:r>
            <w:hyperlink r:id="rId63" w:history="1">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r>
    </w:tbl>
    <w:p w:rsidR="00FD17F5" w:rsidRDefault="00FD17F5">
      <w:pPr>
        <w:pStyle w:val="ConsPlusNormal"/>
        <w:spacing w:before="280"/>
        <w:ind w:firstLine="540"/>
        <w:jc w:val="both"/>
      </w:pPr>
      <w:r>
        <w:t xml:space="preserve">е) в </w:t>
      </w:r>
      <w:hyperlink w:anchor="P284" w:history="1">
        <w:r>
          <w:rPr>
            <w:color w:val="0000FF"/>
          </w:rPr>
          <w:t>графах 7</w:t>
        </w:r>
      </w:hyperlink>
      <w:r>
        <w:t xml:space="preserve"> - </w:t>
      </w:r>
      <w:hyperlink w:anchor="P288" w:history="1">
        <w:r>
          <w:rPr>
            <w:color w:val="0000FF"/>
          </w:rPr>
          <w:t>11</w:t>
        </w:r>
      </w:hyperlink>
      <w:r>
        <w:t xml:space="preserve">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FD17F5" w:rsidRDefault="00FD17F5">
      <w:pPr>
        <w:pStyle w:val="ConsPlusNormal"/>
        <w:spacing w:before="220"/>
        <w:ind w:firstLine="540"/>
        <w:jc w:val="both"/>
      </w:pPr>
      <w:r>
        <w:t xml:space="preserve">по каждому коду бюджетной классификации (указывается заказчиками и лицами, указанными в </w:t>
      </w:r>
      <w:hyperlink w:anchor="P71" w:history="1">
        <w:r>
          <w:rPr>
            <w:color w:val="0000FF"/>
          </w:rPr>
          <w:t>подпунктах "а"</w:t>
        </w:r>
      </w:hyperlink>
      <w:r>
        <w:t xml:space="preserve">, </w:t>
      </w:r>
      <w:hyperlink w:anchor="P76" w:history="1">
        <w:r>
          <w:rPr>
            <w:color w:val="0000FF"/>
          </w:rPr>
          <w:t>"д"</w:t>
        </w:r>
      </w:hyperlink>
      <w:r>
        <w:t xml:space="preserve">, </w:t>
      </w:r>
      <w:hyperlink w:anchor="P77" w:history="1">
        <w:r>
          <w:rPr>
            <w:color w:val="0000FF"/>
          </w:rPr>
          <w:t>"е"</w:t>
        </w:r>
      </w:hyperlink>
      <w:r>
        <w:t xml:space="preserve"> и </w:t>
      </w:r>
      <w:hyperlink w:anchor="P82" w:history="1">
        <w:r>
          <w:rPr>
            <w:color w:val="0000FF"/>
          </w:rPr>
          <w:t>"к" пункта 2</w:t>
        </w:r>
      </w:hyperlink>
      <w:r>
        <w:t xml:space="preserve"> настоящего Положения, а также заказчиками и лицами, указанными в </w:t>
      </w:r>
      <w:hyperlink w:anchor="P72" w:history="1">
        <w:r>
          <w:rPr>
            <w:color w:val="0000FF"/>
          </w:rPr>
          <w:t>подпунктах "б"</w:t>
        </w:r>
      </w:hyperlink>
      <w:r>
        <w:t xml:space="preserve">, </w:t>
      </w:r>
      <w:hyperlink w:anchor="P75" w:history="1">
        <w:r>
          <w:rPr>
            <w:color w:val="0000FF"/>
          </w:rPr>
          <w:t>"г"</w:t>
        </w:r>
      </w:hyperlink>
      <w:r>
        <w:t xml:space="preserve">, </w:t>
      </w:r>
      <w:hyperlink w:anchor="P78" w:history="1">
        <w:r>
          <w:rPr>
            <w:color w:val="0000FF"/>
          </w:rPr>
          <w:t>"ж"</w:t>
        </w:r>
      </w:hyperlink>
      <w:r>
        <w:t xml:space="preserve"> и </w:t>
      </w:r>
      <w:hyperlink w:anchor="P81" w:history="1">
        <w:r>
          <w:rPr>
            <w:color w:val="0000FF"/>
          </w:rPr>
          <w:t>"и" пункта 2</w:t>
        </w:r>
      </w:hyperlink>
      <w:r>
        <w:t xml:space="preserve"> настоящего Положения, в случае осуществления закупок в целях реализации национальных и федеральных проектов);</w:t>
      </w:r>
    </w:p>
    <w:p w:rsidR="00FD17F5" w:rsidRDefault="00FD17F5">
      <w:pPr>
        <w:pStyle w:val="ConsPlusNormal"/>
        <w:spacing w:before="220"/>
        <w:ind w:firstLine="540"/>
        <w:jc w:val="both"/>
      </w:pPr>
      <w:r>
        <w:t xml:space="preserve">по каждому коду вида расходов (указывается заказчиками и лицами, указанными в </w:t>
      </w:r>
      <w:hyperlink w:anchor="P72" w:history="1">
        <w:r>
          <w:rPr>
            <w:color w:val="0000FF"/>
          </w:rPr>
          <w:t>подпунктах "б"</w:t>
        </w:r>
      </w:hyperlink>
      <w:r>
        <w:t xml:space="preserve">, </w:t>
      </w:r>
      <w:hyperlink w:anchor="P75" w:history="1">
        <w:r>
          <w:rPr>
            <w:color w:val="0000FF"/>
          </w:rPr>
          <w:t>"г"</w:t>
        </w:r>
      </w:hyperlink>
      <w:r>
        <w:t xml:space="preserve">, </w:t>
      </w:r>
      <w:hyperlink w:anchor="P78" w:history="1">
        <w:r>
          <w:rPr>
            <w:color w:val="0000FF"/>
          </w:rPr>
          <w:t>"ж"</w:t>
        </w:r>
      </w:hyperlink>
      <w:r>
        <w:t xml:space="preserve"> и </w:t>
      </w:r>
      <w:hyperlink w:anchor="P81" w:history="1">
        <w:r>
          <w:rPr>
            <w:color w:val="0000FF"/>
          </w:rPr>
          <w:t>"и" пункта 2</w:t>
        </w:r>
      </w:hyperlink>
      <w:r>
        <w:t xml:space="preserve"> настоящего Положения);</w:t>
      </w:r>
    </w:p>
    <w:p w:rsidR="00FD17F5" w:rsidRDefault="00FD17F5">
      <w:pPr>
        <w:pStyle w:val="ConsPlusNormal"/>
        <w:spacing w:before="220"/>
        <w:ind w:firstLine="540"/>
        <w:jc w:val="both"/>
      </w:pPr>
      <w: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lastRenderedPageBreak/>
        <w:t xml:space="preserve">(указывается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64"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65" w:history="1">
        <w:r>
          <w:rPr>
            <w:color w:val="0000FF"/>
          </w:rPr>
          <w:t>16.1 статьи 34</w:t>
        </w:r>
      </w:hyperlink>
      <w:r>
        <w:t xml:space="preserve"> и </w:t>
      </w:r>
      <w:hyperlink r:id="rId66" w:history="1">
        <w:r>
          <w:rPr>
            <w:color w:val="0000FF"/>
          </w:rPr>
          <w:t>частью 56 статьи 112</w:t>
        </w:r>
      </w:hyperlink>
      <w:r>
        <w:t xml:space="preserve"> Федерального закона, заказчиками и лицами, указанными в </w:t>
      </w:r>
      <w:hyperlink w:anchor="P71" w:history="1">
        <w:r>
          <w:rPr>
            <w:color w:val="0000FF"/>
          </w:rPr>
          <w:t>подпунктах "а"</w:t>
        </w:r>
      </w:hyperlink>
      <w:r>
        <w:t xml:space="preserve"> - </w:t>
      </w:r>
      <w:hyperlink w:anchor="P76" w:history="1">
        <w:r>
          <w:rPr>
            <w:color w:val="0000FF"/>
          </w:rPr>
          <w:t>"д" пункта 2</w:t>
        </w:r>
      </w:hyperlink>
      <w:r>
        <w:t xml:space="preserve"> настоящего Положения, а также заказчиками и лицами, указанными в </w:t>
      </w:r>
      <w:hyperlink w:anchor="P77" w:history="1">
        <w:r>
          <w:rPr>
            <w:color w:val="0000FF"/>
          </w:rPr>
          <w:t>подпунктах "е"</w:t>
        </w:r>
      </w:hyperlink>
      <w:r>
        <w:t xml:space="preserve"> - </w:t>
      </w:r>
      <w:hyperlink w:anchor="P82" w:history="1">
        <w:r>
          <w:rPr>
            <w:color w:val="0000FF"/>
          </w:rPr>
          <w:t>"к" пункта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FD17F5" w:rsidRDefault="00FD17F5">
      <w:pPr>
        <w:pStyle w:val="ConsPlusNormal"/>
        <w:spacing w:before="220"/>
        <w:ind w:firstLine="540"/>
        <w:jc w:val="both"/>
      </w:pPr>
      <w:r>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w:anchor="P128" w:history="1">
        <w:r>
          <w:rPr>
            <w:color w:val="0000FF"/>
          </w:rPr>
          <w:t>пунктом 17</w:t>
        </w:r>
      </w:hyperlink>
      <w:r>
        <w:t xml:space="preserve"> настоящего Положения;</w:t>
      </w:r>
    </w:p>
    <w:p w:rsidR="00FD17F5" w:rsidRDefault="00FD17F5">
      <w:pPr>
        <w:pStyle w:val="ConsPlusNormal"/>
        <w:jc w:val="both"/>
      </w:pPr>
      <w:r>
        <w:t xml:space="preserve">(пп. "е" в ред. </w:t>
      </w:r>
      <w:hyperlink r:id="rId67" w:history="1">
        <w:r>
          <w:rPr>
            <w:color w:val="0000FF"/>
          </w:rPr>
          <w:t>Постановления</w:t>
        </w:r>
      </w:hyperlink>
      <w:r>
        <w:t xml:space="preserve"> Правительства РФ от 07.11.2020 N 1799)</w:t>
      </w:r>
    </w:p>
    <w:p w:rsidR="00FD17F5" w:rsidRDefault="00FD17F5">
      <w:pPr>
        <w:pStyle w:val="ConsPlusNormal"/>
        <w:spacing w:before="220"/>
        <w:ind w:firstLine="540"/>
        <w:jc w:val="both"/>
      </w:pPr>
      <w:r>
        <w:t xml:space="preserve">ж) в </w:t>
      </w:r>
      <w:hyperlink w:anchor="P289" w:history="1">
        <w:r>
          <w:rPr>
            <w:color w:val="0000FF"/>
          </w:rPr>
          <w:t>графе 12</w:t>
        </w:r>
      </w:hyperlink>
      <w:r>
        <w:t xml:space="preserve"> указывается информация о проведении общественного обсуждения закупки (путем указания "да" или "нет"). </w:t>
      </w:r>
      <w:hyperlink w:anchor="P289" w:history="1">
        <w:r>
          <w:rPr>
            <w:color w:val="0000FF"/>
          </w:rPr>
          <w:t>Графа</w:t>
        </w:r>
      </w:hyperlink>
      <w: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FD17F5" w:rsidRDefault="00FD17F5">
      <w:pPr>
        <w:pStyle w:val="ConsPlusNormal"/>
        <w:jc w:val="both"/>
      </w:pPr>
      <w:r>
        <w:t xml:space="preserve">(в ред. </w:t>
      </w:r>
      <w:hyperlink r:id="rId68"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r>
        <w:t xml:space="preserve">з) в </w:t>
      </w:r>
      <w:hyperlink w:anchor="P290" w:history="1">
        <w:r>
          <w:rPr>
            <w:color w:val="0000FF"/>
          </w:rPr>
          <w:t>графе 13</w:t>
        </w:r>
      </w:hyperlink>
      <w: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69" w:history="1">
        <w:r>
          <w:rPr>
            <w:color w:val="0000FF"/>
          </w:rPr>
          <w:t>статьей 26</w:t>
        </w:r>
      </w:hyperlink>
      <w:r>
        <w:t xml:space="preserve"> Федерального закона;</w:t>
      </w:r>
    </w:p>
    <w:p w:rsidR="00FD17F5" w:rsidRDefault="00FD17F5">
      <w:pPr>
        <w:pStyle w:val="ConsPlusNormal"/>
        <w:spacing w:before="220"/>
        <w:ind w:firstLine="540"/>
        <w:jc w:val="both"/>
      </w:pPr>
      <w:r>
        <w:t xml:space="preserve">и) в </w:t>
      </w:r>
      <w:hyperlink w:anchor="P291" w:history="1">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FD17F5" w:rsidRDefault="00FD17F5">
      <w:pPr>
        <w:pStyle w:val="ConsPlusNormal"/>
        <w:spacing w:before="220"/>
        <w:ind w:firstLine="540"/>
        <w:jc w:val="both"/>
      </w:pPr>
      <w:bookmarkStart w:id="17" w:name="P128"/>
      <w:bookmarkEnd w:id="17"/>
      <w: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71" w:history="1">
        <w:r>
          <w:rPr>
            <w:color w:val="0000FF"/>
          </w:rPr>
          <w:t>подпунктами "а"</w:t>
        </w:r>
      </w:hyperlink>
      <w:r>
        <w:t xml:space="preserve">, </w:t>
      </w:r>
      <w:hyperlink w:anchor="P76" w:history="1">
        <w:r>
          <w:rPr>
            <w:color w:val="0000FF"/>
          </w:rPr>
          <w:t>"д"</w:t>
        </w:r>
      </w:hyperlink>
      <w:r>
        <w:t xml:space="preserve">, </w:t>
      </w:r>
      <w:hyperlink w:anchor="P77" w:history="1">
        <w:r>
          <w:rPr>
            <w:color w:val="0000FF"/>
          </w:rPr>
          <w:t>"е"</w:t>
        </w:r>
      </w:hyperlink>
      <w:r>
        <w:t xml:space="preserve"> и </w:t>
      </w:r>
      <w:hyperlink w:anchor="P82" w:history="1">
        <w:r>
          <w:rPr>
            <w:color w:val="0000FF"/>
          </w:rPr>
          <w:t>"к" пункта 2</w:t>
        </w:r>
      </w:hyperlink>
      <w:r>
        <w:t xml:space="preserve"> настоящего Положения, а также (в случае осуществления закупок в целях реализации национальных и федеральных проектов) заказчиками и лицами, указанными в </w:t>
      </w:r>
      <w:hyperlink w:anchor="P72" w:history="1">
        <w:r>
          <w:rPr>
            <w:color w:val="0000FF"/>
          </w:rPr>
          <w:t>подпунктах "б"</w:t>
        </w:r>
      </w:hyperlink>
      <w:r>
        <w:t xml:space="preserve">, </w:t>
      </w:r>
      <w:hyperlink w:anchor="P75" w:history="1">
        <w:r>
          <w:rPr>
            <w:color w:val="0000FF"/>
          </w:rPr>
          <w:t>"г"</w:t>
        </w:r>
      </w:hyperlink>
      <w:r>
        <w:t xml:space="preserve">, </w:t>
      </w:r>
      <w:hyperlink w:anchor="P78" w:history="1">
        <w:r>
          <w:rPr>
            <w:color w:val="0000FF"/>
          </w:rPr>
          <w:t>"ж"</w:t>
        </w:r>
      </w:hyperlink>
      <w:r>
        <w:t xml:space="preserve"> и </w:t>
      </w:r>
      <w:hyperlink w:anchor="P81" w:history="1">
        <w:r>
          <w:rPr>
            <w:color w:val="0000FF"/>
          </w:rPr>
          <w:t>"и" пункта 2</w:t>
        </w:r>
      </w:hyperlink>
      <w:r>
        <w:t xml:space="preserve"> настоящего Положения, без включения в план-график.</w:t>
      </w:r>
    </w:p>
    <w:p w:rsidR="00FD17F5" w:rsidRDefault="00FD17F5">
      <w:pPr>
        <w:pStyle w:val="ConsPlusNormal"/>
        <w:jc w:val="both"/>
      </w:pPr>
      <w:r>
        <w:t xml:space="preserve">(в ред. Постановлений Правительства РФ от 27.12.2019 </w:t>
      </w:r>
      <w:hyperlink r:id="rId70" w:history="1">
        <w:r>
          <w:rPr>
            <w:color w:val="0000FF"/>
          </w:rPr>
          <w:t>N 1906</w:t>
        </w:r>
      </w:hyperlink>
      <w:r>
        <w:t xml:space="preserve">, от 07.11.2020 </w:t>
      </w:r>
      <w:hyperlink r:id="rId71" w:history="1">
        <w:r>
          <w:rPr>
            <w:color w:val="0000FF"/>
          </w:rPr>
          <w:t>N 1799</w:t>
        </w:r>
      </w:hyperlink>
      <w:r>
        <w:t>)</w:t>
      </w:r>
    </w:p>
    <w:p w:rsidR="00FD17F5" w:rsidRDefault="00FD17F5">
      <w:pPr>
        <w:pStyle w:val="ConsPlusNormal"/>
        <w:spacing w:before="220"/>
        <w:ind w:firstLine="540"/>
        <w:jc w:val="both"/>
      </w:pPr>
      <w: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72" w:history="1">
        <w:r>
          <w:rPr>
            <w:color w:val="0000FF"/>
          </w:rPr>
          <w:t>подпунктами "б"</w:t>
        </w:r>
      </w:hyperlink>
      <w:r>
        <w:t xml:space="preserve">, </w:t>
      </w:r>
      <w:hyperlink w:anchor="P75" w:history="1">
        <w:r>
          <w:rPr>
            <w:color w:val="0000FF"/>
          </w:rPr>
          <w:t>"г"</w:t>
        </w:r>
      </w:hyperlink>
      <w:r>
        <w:t xml:space="preserve">, </w:t>
      </w:r>
      <w:hyperlink w:anchor="P78" w:history="1">
        <w:r>
          <w:rPr>
            <w:color w:val="0000FF"/>
          </w:rPr>
          <w:t>"ж"</w:t>
        </w:r>
      </w:hyperlink>
      <w:r>
        <w:t xml:space="preserve"> и </w:t>
      </w:r>
      <w:hyperlink w:anchor="P81" w:history="1">
        <w:r>
          <w:rPr>
            <w:color w:val="0000FF"/>
          </w:rPr>
          <w:t>"и" пункта 2</w:t>
        </w:r>
      </w:hyperlink>
      <w:r>
        <w:t xml:space="preserve"> настоящего Положения, без включения в план-график.</w:t>
      </w:r>
    </w:p>
    <w:p w:rsidR="00FD17F5" w:rsidRDefault="00FD17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17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7F5" w:rsidRDefault="00FD17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17F5" w:rsidRDefault="00FD17F5">
            <w:pPr>
              <w:pStyle w:val="ConsPlusNormal"/>
              <w:jc w:val="both"/>
            </w:pPr>
            <w:r>
              <w:rPr>
                <w:color w:val="392C69"/>
              </w:rPr>
              <w:t>КонсультантПлюс: примечание.</w:t>
            </w:r>
          </w:p>
          <w:p w:rsidR="00FD17F5" w:rsidRDefault="00FD17F5">
            <w:pPr>
              <w:pStyle w:val="ConsPlusNormal"/>
              <w:jc w:val="both"/>
            </w:pPr>
            <w:r>
              <w:rPr>
                <w:color w:val="392C69"/>
              </w:rPr>
              <w:lastRenderedPageBreak/>
              <w:t xml:space="preserve">П. 17 (в ред. Постановления Правительства РФ от 07.11.2020 N 1799) в части кода объекта капитального строительства или недвижимого имущества </w:t>
            </w:r>
            <w:hyperlink r:id="rId72" w:history="1">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r>
    </w:tbl>
    <w:p w:rsidR="00FD17F5" w:rsidRDefault="00FD17F5">
      <w:pPr>
        <w:pStyle w:val="ConsPlusNormal"/>
        <w:spacing w:before="280"/>
        <w:ind w:firstLine="540"/>
        <w:jc w:val="both"/>
      </w:pPr>
      <w:r>
        <w:lastRenderedPageBreak/>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73"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4" w:history="1">
        <w:r>
          <w:rPr>
            <w:color w:val="0000FF"/>
          </w:rPr>
          <w:t>16.1 статьи 34</w:t>
        </w:r>
      </w:hyperlink>
      <w:r>
        <w:t xml:space="preserve"> и </w:t>
      </w:r>
      <w:hyperlink r:id="rId75" w:history="1">
        <w:r>
          <w:rPr>
            <w:color w:val="0000FF"/>
          </w:rPr>
          <w:t>частью 56 статьи 112</w:t>
        </w:r>
      </w:hyperlink>
      <w:r>
        <w:t xml:space="preserve">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w:anchor="P71" w:history="1">
        <w:r>
          <w:rPr>
            <w:color w:val="0000FF"/>
          </w:rPr>
          <w:t>подпунктах "а"</w:t>
        </w:r>
      </w:hyperlink>
      <w:r>
        <w:t xml:space="preserve"> - </w:t>
      </w:r>
      <w:hyperlink w:anchor="P76" w:history="1">
        <w:r>
          <w:rPr>
            <w:color w:val="0000FF"/>
          </w:rPr>
          <w:t>"д" пункта 2</w:t>
        </w:r>
      </w:hyperlink>
      <w:r>
        <w:t xml:space="preserve"> настоящего Положения, а также в </w:t>
      </w:r>
      <w:hyperlink w:anchor="P77" w:history="1">
        <w:r>
          <w:rPr>
            <w:color w:val="0000FF"/>
          </w:rPr>
          <w:t>подпунктах "е"</w:t>
        </w:r>
      </w:hyperlink>
      <w:r>
        <w:t xml:space="preserve"> - </w:t>
      </w:r>
      <w:hyperlink w:anchor="P82" w:history="1">
        <w:r>
          <w:rPr>
            <w:color w:val="0000FF"/>
          </w:rPr>
          <w:t>"к" пункта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FD17F5" w:rsidRDefault="00FD17F5">
      <w:pPr>
        <w:pStyle w:val="ConsPlusNormal"/>
        <w:jc w:val="both"/>
      </w:pPr>
      <w:r>
        <w:t xml:space="preserve">(абзац введен </w:t>
      </w:r>
      <w:hyperlink r:id="rId76" w:history="1">
        <w:r>
          <w:rPr>
            <w:color w:val="0000FF"/>
          </w:rPr>
          <w:t>Постановлением</w:t>
        </w:r>
      </w:hyperlink>
      <w:r>
        <w:t xml:space="preserve"> Правительства РФ от 07.11.2020 N 1799)</w:t>
      </w:r>
    </w:p>
    <w:p w:rsidR="00FD17F5" w:rsidRDefault="00FD17F5">
      <w:pPr>
        <w:pStyle w:val="ConsPlusNormal"/>
        <w:spacing w:before="220"/>
        <w:ind w:firstLine="540"/>
        <w:jc w:val="both"/>
      </w:pPr>
      <w:bookmarkStart w:id="18" w:name="P135"/>
      <w:bookmarkEnd w:id="18"/>
      <w:r>
        <w:t>18. В план-график в форме отдельной закупки включается информация:</w:t>
      </w:r>
    </w:p>
    <w:p w:rsidR="00FD17F5" w:rsidRDefault="00FD17F5">
      <w:pPr>
        <w:pStyle w:val="ConsPlusNormal"/>
        <w:spacing w:before="220"/>
        <w:ind w:firstLine="540"/>
        <w:jc w:val="both"/>
      </w:pPr>
      <w: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77"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8" w:history="1">
        <w:r>
          <w:rPr>
            <w:color w:val="0000FF"/>
          </w:rPr>
          <w:t>16.1 статьи 34</w:t>
        </w:r>
      </w:hyperlink>
      <w:r>
        <w:t xml:space="preserve"> и </w:t>
      </w:r>
      <w:hyperlink r:id="rId79" w:history="1">
        <w:r>
          <w:rPr>
            <w:color w:val="0000FF"/>
          </w:rPr>
          <w:t>частью 56 статьи 112</w:t>
        </w:r>
      </w:hyperlink>
      <w:r>
        <w:t xml:space="preserve"> Федерального закона;</w:t>
      </w:r>
    </w:p>
    <w:p w:rsidR="00FD17F5" w:rsidRDefault="00FD17F5">
      <w:pPr>
        <w:pStyle w:val="ConsPlusNormal"/>
        <w:jc w:val="both"/>
      </w:pPr>
      <w:r>
        <w:t xml:space="preserve">(пп. "а" в ред. </w:t>
      </w:r>
      <w:hyperlink r:id="rId80" w:history="1">
        <w:r>
          <w:rPr>
            <w:color w:val="0000FF"/>
          </w:rPr>
          <w:t>Постановления</w:t>
        </w:r>
      </w:hyperlink>
      <w:r>
        <w:t xml:space="preserve"> Правительства РФ от 07.11.2020 N 1799)</w:t>
      </w:r>
    </w:p>
    <w:p w:rsidR="00FD17F5" w:rsidRDefault="00FD17F5">
      <w:pPr>
        <w:pStyle w:val="ConsPlusNormal"/>
        <w:spacing w:before="220"/>
        <w:ind w:firstLine="540"/>
        <w:jc w:val="both"/>
      </w:pPr>
      <w: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FD17F5" w:rsidRDefault="00FD17F5">
      <w:pPr>
        <w:pStyle w:val="ConsPlusNormal"/>
        <w:spacing w:before="220"/>
        <w:ind w:firstLine="540"/>
        <w:jc w:val="both"/>
      </w:pPr>
      <w:r>
        <w:t xml:space="preserve">в) о каждом лоте, выделяемом в соответствии с Федеральным </w:t>
      </w:r>
      <w:hyperlink r:id="rId81" w:history="1">
        <w:r>
          <w:rPr>
            <w:color w:val="0000FF"/>
          </w:rPr>
          <w:t>законом</w:t>
        </w:r>
      </w:hyperlink>
      <w:r>
        <w:t>;</w:t>
      </w:r>
    </w:p>
    <w:p w:rsidR="00FD17F5" w:rsidRDefault="00FD17F5">
      <w:pPr>
        <w:pStyle w:val="ConsPlusNormal"/>
        <w:spacing w:before="220"/>
        <w:ind w:firstLine="540"/>
        <w:jc w:val="both"/>
      </w:pPr>
      <w:r>
        <w:t xml:space="preserve">г) о закупках, которые планируется осуществлять в соответствии с </w:t>
      </w:r>
      <w:hyperlink r:id="rId82" w:history="1">
        <w:r>
          <w:rPr>
            <w:color w:val="0000FF"/>
          </w:rPr>
          <w:t>подпунктом "г" пункта 2 части 10 статьи 24</w:t>
        </w:r>
      </w:hyperlink>
      <w:r>
        <w:t xml:space="preserve">), </w:t>
      </w:r>
      <w:hyperlink r:id="rId83" w:history="1">
        <w:r>
          <w:rPr>
            <w:color w:val="0000FF"/>
          </w:rPr>
          <w:t>пунктами 4</w:t>
        </w:r>
      </w:hyperlink>
      <w:r>
        <w:t xml:space="preserve"> (за исключением закупки у единственного поставщика на сумму, предусмотренную </w:t>
      </w:r>
      <w:hyperlink r:id="rId84" w:history="1">
        <w:r>
          <w:rPr>
            <w:color w:val="0000FF"/>
          </w:rPr>
          <w:t>частью 12 статьи 93</w:t>
        </w:r>
      </w:hyperlink>
      <w:r>
        <w:t xml:space="preserve"> Федерального закона), </w:t>
      </w:r>
      <w:hyperlink r:id="rId85" w:history="1">
        <w:r>
          <w:rPr>
            <w:color w:val="0000FF"/>
          </w:rPr>
          <w:t>5</w:t>
        </w:r>
      </w:hyperlink>
      <w:r>
        <w:t xml:space="preserve"> (за исключением закупки у единственного поставщика на сумму, предусмотренную </w:t>
      </w:r>
      <w:hyperlink r:id="rId86" w:history="1">
        <w:r>
          <w:rPr>
            <w:color w:val="0000FF"/>
          </w:rPr>
          <w:t>частью 12 статьи 93</w:t>
        </w:r>
      </w:hyperlink>
      <w:r>
        <w:t xml:space="preserve"> Федерального закона), </w:t>
      </w:r>
      <w:hyperlink r:id="rId87" w:history="1">
        <w:r>
          <w:rPr>
            <w:color w:val="0000FF"/>
          </w:rPr>
          <w:t>23</w:t>
        </w:r>
      </w:hyperlink>
      <w:r>
        <w:t xml:space="preserve">, </w:t>
      </w:r>
      <w:hyperlink r:id="rId88" w:history="1">
        <w:r>
          <w:rPr>
            <w:color w:val="0000FF"/>
          </w:rPr>
          <w:t>26</w:t>
        </w:r>
      </w:hyperlink>
      <w:r>
        <w:t xml:space="preserve">, </w:t>
      </w:r>
      <w:hyperlink r:id="rId89" w:history="1">
        <w:r>
          <w:rPr>
            <w:color w:val="0000FF"/>
          </w:rPr>
          <w:t>33</w:t>
        </w:r>
      </w:hyperlink>
      <w:r>
        <w:t xml:space="preserve">, </w:t>
      </w:r>
      <w:hyperlink r:id="rId90" w:history="1">
        <w:r>
          <w:rPr>
            <w:color w:val="0000FF"/>
          </w:rPr>
          <w:t>42</w:t>
        </w:r>
      </w:hyperlink>
      <w:r>
        <w:t xml:space="preserve"> и </w:t>
      </w:r>
      <w:hyperlink r:id="rId91" w:history="1">
        <w:r>
          <w:rPr>
            <w:color w:val="0000FF"/>
          </w:rPr>
          <w:t>44 части 1</w:t>
        </w:r>
      </w:hyperlink>
      <w:r>
        <w:t xml:space="preserve"> и </w:t>
      </w:r>
      <w:hyperlink r:id="rId92" w:history="1">
        <w:r>
          <w:rPr>
            <w:color w:val="0000FF"/>
          </w:rPr>
          <w:t>частью 12 статьи 93</w:t>
        </w:r>
      </w:hyperlink>
      <w:r>
        <w:t xml:space="preserve"> Федерального закона, в размере годового объема финансового обеспечения соответствующих закупок. При этом </w:t>
      </w:r>
      <w:hyperlink w:anchor="P280" w:history="1">
        <w:r>
          <w:rPr>
            <w:color w:val="0000FF"/>
          </w:rPr>
          <w:t>графы 3</w:t>
        </w:r>
      </w:hyperlink>
      <w:r>
        <w:t xml:space="preserve">, </w:t>
      </w:r>
      <w:hyperlink w:anchor="P281" w:history="1">
        <w:r>
          <w:rPr>
            <w:color w:val="0000FF"/>
          </w:rPr>
          <w:t>4</w:t>
        </w:r>
      </w:hyperlink>
      <w:r>
        <w:t xml:space="preserve">, </w:t>
      </w:r>
      <w:hyperlink w:anchor="P289" w:history="1">
        <w:r>
          <w:rPr>
            <w:color w:val="0000FF"/>
          </w:rPr>
          <w:t>12</w:t>
        </w:r>
      </w:hyperlink>
      <w:r>
        <w:t xml:space="preserve">, </w:t>
      </w:r>
      <w:hyperlink w:anchor="P291" w:history="1">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93" w:history="1">
        <w:r>
          <w:rPr>
            <w:color w:val="0000FF"/>
          </w:rPr>
          <w:t>закона</w:t>
        </w:r>
      </w:hyperlink>
      <w:r>
        <w:t>, являющееся основанием для осуществления указанных закупок;</w:t>
      </w:r>
    </w:p>
    <w:p w:rsidR="00FD17F5" w:rsidRDefault="00FD17F5">
      <w:pPr>
        <w:pStyle w:val="ConsPlusNormal"/>
        <w:jc w:val="both"/>
      </w:pPr>
      <w:r>
        <w:t xml:space="preserve">(в ред. Постановлений Правительства РФ от 06.08.2020 </w:t>
      </w:r>
      <w:hyperlink r:id="rId94" w:history="1">
        <w:r>
          <w:rPr>
            <w:color w:val="0000FF"/>
          </w:rPr>
          <w:t>N 1193</w:t>
        </w:r>
      </w:hyperlink>
      <w:r>
        <w:t xml:space="preserve">, от 01.12.2021 </w:t>
      </w:r>
      <w:hyperlink r:id="rId95" w:history="1">
        <w:r>
          <w:rPr>
            <w:color w:val="0000FF"/>
          </w:rPr>
          <w:t>N 2151</w:t>
        </w:r>
      </w:hyperlink>
      <w:r>
        <w:t>)</w:t>
      </w:r>
    </w:p>
    <w:p w:rsidR="00FD17F5" w:rsidRDefault="00FD17F5">
      <w:pPr>
        <w:pStyle w:val="ConsPlusNormal"/>
        <w:spacing w:before="220"/>
        <w:ind w:firstLine="540"/>
        <w:jc w:val="both"/>
      </w:pPr>
      <w:r>
        <w:lastRenderedPageBreak/>
        <w:t xml:space="preserve">д) о закупке, подлежащей общественному обсуждению в соответствии с Федеральным </w:t>
      </w:r>
      <w:hyperlink r:id="rId96" w:history="1">
        <w:r>
          <w:rPr>
            <w:color w:val="0000FF"/>
          </w:rPr>
          <w:t>законом</w:t>
        </w:r>
      </w:hyperlink>
      <w:r>
        <w:t>;</w:t>
      </w:r>
    </w:p>
    <w:p w:rsidR="00FD17F5" w:rsidRDefault="00FD17F5">
      <w:pPr>
        <w:pStyle w:val="ConsPlusNormal"/>
        <w:spacing w:before="220"/>
        <w:ind w:firstLine="540"/>
        <w:jc w:val="both"/>
      </w:pPr>
      <w:bookmarkStart w:id="19" w:name="P143"/>
      <w:bookmarkEnd w:id="19"/>
      <w:r>
        <w:t xml:space="preserve">е) о закупках, предусмотренных </w:t>
      </w:r>
      <w:hyperlink r:id="rId97" w:history="1">
        <w:r>
          <w:rPr>
            <w:color w:val="0000FF"/>
          </w:rPr>
          <w:t>пунктами 2</w:t>
        </w:r>
      </w:hyperlink>
      <w:r>
        <w:t xml:space="preserve"> - </w:t>
      </w:r>
      <w:hyperlink r:id="rId98" w:history="1">
        <w:r>
          <w:rPr>
            <w:color w:val="0000FF"/>
          </w:rPr>
          <w:t>7 части 11</w:t>
        </w:r>
      </w:hyperlink>
      <w:r>
        <w:t xml:space="preserve">, </w:t>
      </w:r>
      <w:hyperlink r:id="rId99" w:history="1">
        <w:r>
          <w:rPr>
            <w:color w:val="0000FF"/>
          </w:rPr>
          <w:t>частью 12 статьи 24</w:t>
        </w:r>
      </w:hyperlink>
      <w:r>
        <w:t xml:space="preserve"> Федерального закона;</w:t>
      </w:r>
    </w:p>
    <w:p w:rsidR="00FD17F5" w:rsidRDefault="00FD17F5">
      <w:pPr>
        <w:pStyle w:val="ConsPlusNormal"/>
        <w:jc w:val="both"/>
      </w:pPr>
      <w:r>
        <w:t xml:space="preserve">(пп. "е" введен </w:t>
      </w:r>
      <w:hyperlink r:id="rId100" w:history="1">
        <w:r>
          <w:rPr>
            <w:color w:val="0000FF"/>
          </w:rPr>
          <w:t>Постановлением</w:t>
        </w:r>
      </w:hyperlink>
      <w:r>
        <w:t xml:space="preserve"> Правительства РФ от 06.08.2020 N 1193; в ред. </w:t>
      </w:r>
      <w:hyperlink r:id="rId101"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r>
        <w:t>ж) о закупке на оказание услуг по предоставлению кредита.</w:t>
      </w:r>
    </w:p>
    <w:p w:rsidR="00FD17F5" w:rsidRDefault="00FD17F5">
      <w:pPr>
        <w:pStyle w:val="ConsPlusNormal"/>
        <w:jc w:val="both"/>
      </w:pPr>
      <w:r>
        <w:t xml:space="preserve">(пп. "ж" введен </w:t>
      </w:r>
      <w:hyperlink r:id="rId102" w:history="1">
        <w:r>
          <w:rPr>
            <w:color w:val="0000FF"/>
          </w:rPr>
          <w:t>Постановлением</w:t>
        </w:r>
      </w:hyperlink>
      <w:r>
        <w:t xml:space="preserve"> Правительства РФ от 06.08.2020 N 1193)</w:t>
      </w:r>
    </w:p>
    <w:p w:rsidR="00FD17F5" w:rsidRDefault="00FD17F5">
      <w:pPr>
        <w:pStyle w:val="ConsPlusNormal"/>
        <w:spacing w:before="220"/>
        <w:ind w:firstLine="540"/>
        <w:jc w:val="both"/>
      </w:pPr>
      <w:r>
        <w:t xml:space="preserve">19. Заказчики и лица, указанные в </w:t>
      </w:r>
      <w:hyperlink w:anchor="P71" w:history="1">
        <w:r>
          <w:rPr>
            <w:color w:val="0000FF"/>
          </w:rPr>
          <w:t>подпунктах "а"</w:t>
        </w:r>
      </w:hyperlink>
      <w:r>
        <w:t xml:space="preserve"> - </w:t>
      </w:r>
      <w:hyperlink w:anchor="P76" w:history="1">
        <w:r>
          <w:rPr>
            <w:color w:val="0000FF"/>
          </w:rPr>
          <w:t>"д" пункта 2</w:t>
        </w:r>
      </w:hyperlink>
      <w:r>
        <w:t xml:space="preserve"> настоящего Положения, за исключением случаев, предусмотренных </w:t>
      </w:r>
      <w:hyperlink w:anchor="P163" w:history="1">
        <w:r>
          <w:rPr>
            <w:color w:val="0000FF"/>
          </w:rPr>
          <w:t>пунктами 25</w:t>
        </w:r>
      </w:hyperlink>
      <w:r>
        <w:t xml:space="preserve"> и </w:t>
      </w:r>
      <w:hyperlink w:anchor="P165" w:history="1">
        <w:r>
          <w:rPr>
            <w:color w:val="0000FF"/>
          </w:rPr>
          <w:t>26</w:t>
        </w:r>
      </w:hyperlink>
      <w:r>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FD17F5" w:rsidRDefault="00FD17F5">
      <w:pPr>
        <w:pStyle w:val="ConsPlusNormal"/>
        <w:jc w:val="both"/>
      </w:pPr>
      <w:r>
        <w:t xml:space="preserve">(в ред. </w:t>
      </w:r>
      <w:hyperlink r:id="rId103"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r>
        <w:t xml:space="preserve">20. Заказчики и лица, указанные в </w:t>
      </w:r>
      <w:hyperlink w:anchor="P77" w:history="1">
        <w:r>
          <w:rPr>
            <w:color w:val="0000FF"/>
          </w:rPr>
          <w:t>подпунктах "е"</w:t>
        </w:r>
      </w:hyperlink>
      <w:r>
        <w:t xml:space="preserve"> - </w:t>
      </w:r>
      <w:hyperlink w:anchor="P82" w:history="1">
        <w:r>
          <w:rPr>
            <w:color w:val="0000FF"/>
          </w:rPr>
          <w:t>"к" пункта 2</w:t>
        </w:r>
      </w:hyperlink>
      <w:r>
        <w:t xml:space="preserve"> настоящего Положения, за исключением случаев, предусмотренных </w:t>
      </w:r>
      <w:hyperlink w:anchor="P163" w:history="1">
        <w:r>
          <w:rPr>
            <w:color w:val="0000FF"/>
          </w:rPr>
          <w:t>пунктами 25</w:t>
        </w:r>
      </w:hyperlink>
      <w:r>
        <w:t xml:space="preserve"> и </w:t>
      </w:r>
      <w:hyperlink w:anchor="P165" w:history="1">
        <w:r>
          <w:rPr>
            <w:color w:val="0000FF"/>
          </w:rPr>
          <w:t>26</w:t>
        </w:r>
      </w:hyperlink>
      <w:r>
        <w:t xml:space="preserve">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FD17F5" w:rsidRDefault="00FD17F5">
      <w:pPr>
        <w:pStyle w:val="ConsPlusNormal"/>
        <w:jc w:val="both"/>
      </w:pPr>
      <w:r>
        <w:t xml:space="preserve">(в ред. </w:t>
      </w:r>
      <w:hyperlink r:id="rId104"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r>
        <w:t xml:space="preserve">21. Размещение (за исключением случаев, предусмотренных </w:t>
      </w:r>
      <w:hyperlink w:anchor="P163" w:history="1">
        <w:r>
          <w:rPr>
            <w:color w:val="0000FF"/>
          </w:rPr>
          <w:t>пунктами 25</w:t>
        </w:r>
      </w:hyperlink>
      <w:r>
        <w:t xml:space="preserve"> и </w:t>
      </w:r>
      <w:hyperlink w:anchor="P165" w:history="1">
        <w:r>
          <w:rPr>
            <w:color w:val="0000FF"/>
          </w:rPr>
          <w:t>26</w:t>
        </w:r>
      </w:hyperlink>
      <w:r>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105" w:history="1">
        <w:r>
          <w:rPr>
            <w:color w:val="0000FF"/>
          </w:rPr>
          <w:t>порядке</w:t>
        </w:r>
      </w:hyperlink>
      <w:r>
        <w:t xml:space="preserve">, установленном в соответствии с </w:t>
      </w:r>
      <w:hyperlink r:id="rId106" w:history="1">
        <w:r>
          <w:rPr>
            <w:color w:val="0000FF"/>
          </w:rPr>
          <w:t>частью 6 статьи 99</w:t>
        </w:r>
      </w:hyperlink>
      <w:r>
        <w:t xml:space="preserve"> Федерального закона, в случае соответствия контролируемой информации требованиям </w:t>
      </w:r>
      <w:hyperlink r:id="rId107" w:history="1">
        <w:r>
          <w:rPr>
            <w:color w:val="0000FF"/>
          </w:rPr>
          <w:t>части 5</w:t>
        </w:r>
      </w:hyperlink>
      <w: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w:t>
      </w:r>
      <w:hyperlink r:id="rId108" w:history="1">
        <w:r>
          <w:rPr>
            <w:color w:val="0000FF"/>
          </w:rPr>
          <w:t>пунктом 5 части 11 статьи 24</w:t>
        </w:r>
      </w:hyperlink>
      <w:r>
        <w:t xml:space="preserve"> Федерального закона, а также информация о закупках, предусмотренных </w:t>
      </w:r>
      <w:hyperlink w:anchor="P143" w:history="1">
        <w:r>
          <w:rPr>
            <w:color w:val="0000FF"/>
          </w:rPr>
          <w:t>подпунктом "е" пункта 18</w:t>
        </w:r>
      </w:hyperlink>
      <w:r>
        <w:t xml:space="preserve">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FD17F5" w:rsidRDefault="00FD17F5">
      <w:pPr>
        <w:pStyle w:val="ConsPlusNormal"/>
        <w:jc w:val="both"/>
      </w:pPr>
      <w:r>
        <w:t xml:space="preserve">(в ред. </w:t>
      </w:r>
      <w:hyperlink r:id="rId109"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r>
        <w:t>22. Планы-графики подлежат изменению при необходимости в случаях:</w:t>
      </w:r>
    </w:p>
    <w:p w:rsidR="00FD17F5" w:rsidRDefault="00FD17F5">
      <w:pPr>
        <w:pStyle w:val="ConsPlusNormal"/>
        <w:spacing w:before="220"/>
        <w:ind w:firstLine="540"/>
        <w:jc w:val="both"/>
      </w:pPr>
      <w:r>
        <w:t xml:space="preserve">а) предусмотренных </w:t>
      </w:r>
      <w:hyperlink r:id="rId110" w:history="1">
        <w:r>
          <w:rPr>
            <w:color w:val="0000FF"/>
          </w:rPr>
          <w:t>пунктами 1</w:t>
        </w:r>
      </w:hyperlink>
      <w:r>
        <w:t xml:space="preserve"> - </w:t>
      </w:r>
      <w:hyperlink r:id="rId111" w:history="1">
        <w:r>
          <w:rPr>
            <w:color w:val="0000FF"/>
          </w:rPr>
          <w:t>4 части 8 статьи 16</w:t>
        </w:r>
      </w:hyperlink>
      <w:r>
        <w:t xml:space="preserve"> Федерального закона;</w:t>
      </w:r>
    </w:p>
    <w:p w:rsidR="00FD17F5" w:rsidRDefault="00FD17F5">
      <w:pPr>
        <w:pStyle w:val="ConsPlusNormal"/>
        <w:spacing w:before="220"/>
        <w:ind w:firstLine="540"/>
        <w:jc w:val="both"/>
      </w:pPr>
      <w:r>
        <w:t>б) уточнения информации об объекте закупки;</w:t>
      </w:r>
    </w:p>
    <w:p w:rsidR="00FD17F5" w:rsidRDefault="00FD17F5">
      <w:pPr>
        <w:pStyle w:val="ConsPlusNormal"/>
        <w:spacing w:before="220"/>
        <w:ind w:firstLine="540"/>
        <w:jc w:val="both"/>
      </w:pPr>
      <w:r>
        <w:t xml:space="preserve">в) исполнения предписания органов контроля, указанных в </w:t>
      </w:r>
      <w:hyperlink r:id="rId112" w:history="1">
        <w:r>
          <w:rPr>
            <w:color w:val="0000FF"/>
          </w:rPr>
          <w:t>части 1 статьи 99</w:t>
        </w:r>
      </w:hyperlink>
      <w:r>
        <w:t xml:space="preserve"> Федерального закона;</w:t>
      </w:r>
    </w:p>
    <w:p w:rsidR="00FD17F5" w:rsidRDefault="00FD17F5">
      <w:pPr>
        <w:pStyle w:val="ConsPlusNormal"/>
        <w:spacing w:before="220"/>
        <w:ind w:firstLine="540"/>
        <w:jc w:val="both"/>
      </w:pPr>
      <w:r>
        <w:t>г) признания определения поставщика (подрядчика, исполнителя) несостоявшимся;</w:t>
      </w:r>
    </w:p>
    <w:p w:rsidR="00FD17F5" w:rsidRDefault="00FD17F5">
      <w:pPr>
        <w:pStyle w:val="ConsPlusNormal"/>
        <w:spacing w:before="220"/>
        <w:ind w:firstLine="540"/>
        <w:jc w:val="both"/>
      </w:pPr>
      <w:r>
        <w:t>д) расторжения контракта;</w:t>
      </w:r>
    </w:p>
    <w:p w:rsidR="00FD17F5" w:rsidRDefault="00FD17F5">
      <w:pPr>
        <w:pStyle w:val="ConsPlusNormal"/>
        <w:spacing w:before="220"/>
        <w:ind w:firstLine="540"/>
        <w:jc w:val="both"/>
      </w:pPr>
      <w:r>
        <w:t>е) возникновения иных обстоятельств, предвидеть которые при утверждении плана-графика было невозможно.</w:t>
      </w:r>
    </w:p>
    <w:p w:rsidR="00FD17F5" w:rsidRDefault="00FD17F5">
      <w:pPr>
        <w:pStyle w:val="ConsPlusNormal"/>
        <w:spacing w:before="220"/>
        <w:ind w:firstLine="540"/>
        <w:jc w:val="both"/>
      </w:pPr>
      <w:r>
        <w:t xml:space="preserve">23. В случае осуществления закупки у единственного поставщика (подрядчика, исполнителя) в соответствии с </w:t>
      </w:r>
      <w:hyperlink r:id="rId113" w:history="1">
        <w:r>
          <w:rPr>
            <w:color w:val="0000FF"/>
          </w:rPr>
          <w:t>пунктом 9 части 1 статьи 93</w:t>
        </w:r>
      </w:hyperlink>
      <w:r>
        <w:t xml:space="preserve"> Федерального закона внесение изменений в план-</w:t>
      </w:r>
      <w:r>
        <w:lastRenderedPageBreak/>
        <w:t>график осуществляется не позднее дня заключения контракта.</w:t>
      </w:r>
    </w:p>
    <w:p w:rsidR="00FD17F5" w:rsidRDefault="00FD17F5">
      <w:pPr>
        <w:pStyle w:val="ConsPlusNormal"/>
        <w:jc w:val="both"/>
      </w:pPr>
      <w:r>
        <w:t xml:space="preserve">(в ред. </w:t>
      </w:r>
      <w:hyperlink r:id="rId114" w:history="1">
        <w:r>
          <w:rPr>
            <w:color w:val="0000FF"/>
          </w:rPr>
          <w:t>Постановления</w:t>
        </w:r>
      </w:hyperlink>
      <w:r>
        <w:t xml:space="preserve"> Правительства РФ от 01.12.2021 N 2151)</w:t>
      </w:r>
    </w:p>
    <w:p w:rsidR="00FD17F5" w:rsidRDefault="00FD17F5">
      <w:pPr>
        <w:pStyle w:val="ConsPlusNormal"/>
        <w:spacing w:before="220"/>
        <w:ind w:firstLine="540"/>
        <w:jc w:val="both"/>
      </w:pPr>
      <w: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FD17F5" w:rsidRDefault="00FD17F5">
      <w:pPr>
        <w:pStyle w:val="ConsPlusNormal"/>
        <w:spacing w:before="220"/>
        <w:ind w:firstLine="540"/>
        <w:jc w:val="both"/>
      </w:pPr>
      <w:bookmarkStart w:id="20" w:name="P163"/>
      <w:bookmarkEnd w:id="20"/>
      <w:r>
        <w:t xml:space="preserve">25. Информация о закупках, предусмотренных </w:t>
      </w:r>
      <w:hyperlink r:id="rId115" w:history="1">
        <w:r>
          <w:rPr>
            <w:color w:val="0000FF"/>
          </w:rPr>
          <w:t>пунктом 1 части 11 статьи 24</w:t>
        </w:r>
      </w:hyperlink>
      <w:r>
        <w:t xml:space="preserve">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FD17F5" w:rsidRDefault="00FD17F5">
      <w:pPr>
        <w:pStyle w:val="ConsPlusNormal"/>
        <w:jc w:val="both"/>
      </w:pPr>
      <w:r>
        <w:t xml:space="preserve">(в ред. Постановлений Правительства РФ от 27.05.2021 </w:t>
      </w:r>
      <w:hyperlink r:id="rId116" w:history="1">
        <w:r>
          <w:rPr>
            <w:color w:val="0000FF"/>
          </w:rPr>
          <w:t>N 814</w:t>
        </w:r>
      </w:hyperlink>
      <w:r>
        <w:t xml:space="preserve">, от 01.12.2021 </w:t>
      </w:r>
      <w:hyperlink r:id="rId117" w:history="1">
        <w:r>
          <w:rPr>
            <w:color w:val="0000FF"/>
          </w:rPr>
          <w:t>N 2151</w:t>
        </w:r>
      </w:hyperlink>
      <w:r>
        <w:t>)</w:t>
      </w:r>
    </w:p>
    <w:p w:rsidR="00FD17F5" w:rsidRDefault="00FD17F5">
      <w:pPr>
        <w:pStyle w:val="ConsPlusNormal"/>
        <w:spacing w:before="220"/>
        <w:ind w:firstLine="540"/>
        <w:jc w:val="both"/>
      </w:pPr>
      <w:bookmarkStart w:id="21" w:name="P165"/>
      <w:bookmarkEnd w:id="21"/>
      <w:r>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FD17F5" w:rsidRDefault="00FD17F5">
      <w:pPr>
        <w:pStyle w:val="ConsPlusNormal"/>
        <w:spacing w:before="220"/>
        <w:ind w:firstLine="540"/>
        <w:jc w:val="both"/>
      </w:pPr>
      <w:r>
        <w:t xml:space="preserve">а) план-график такого заказчика не размещается в единой информационной системе и формируется по </w:t>
      </w:r>
      <w:hyperlink w:anchor="P205" w:history="1">
        <w:r>
          <w:rPr>
            <w:color w:val="0000FF"/>
          </w:rPr>
          <w:t>форме</w:t>
        </w:r>
      </w:hyperlink>
      <w:r>
        <w:t xml:space="preserve"> согласно приложению с указанием фамилии, имени, отчества (при наличии) должностного лица, утвердившего план-график. При этом:</w:t>
      </w:r>
    </w:p>
    <w:p w:rsidR="00FD17F5" w:rsidRDefault="00FD17F5">
      <w:pPr>
        <w:pStyle w:val="ConsPlusNormal"/>
        <w:spacing w:before="220"/>
        <w:ind w:firstLine="540"/>
        <w:jc w:val="both"/>
      </w:pPr>
      <w:r>
        <w:t xml:space="preserve">объем финансового обеспечения может указываться в </w:t>
      </w:r>
      <w:hyperlink w:anchor="P284" w:history="1">
        <w:r>
          <w:rPr>
            <w:color w:val="0000FF"/>
          </w:rPr>
          <w:t>графах 7</w:t>
        </w:r>
      </w:hyperlink>
      <w:r>
        <w:t xml:space="preserve"> - </w:t>
      </w:r>
      <w:hyperlink w:anchor="P288" w:history="1">
        <w:r>
          <w:rPr>
            <w:color w:val="0000FF"/>
          </w:rPr>
          <w:t>11 раздела 2</w:t>
        </w:r>
      </w:hyperlink>
      <w:r>
        <w:t xml:space="preserve"> приложения к настоящему Положению в долларах США. В этом случае в качестве единицы измерения в </w:t>
      </w:r>
      <w:hyperlink w:anchor="P213" w:history="1">
        <w:r>
          <w:rPr>
            <w:color w:val="0000FF"/>
          </w:rPr>
          <w:t>разделе 1</w:t>
        </w:r>
      </w:hyperlink>
      <w:r>
        <w:t xml:space="preserve"> приложения к настоящему Положению указывается "доллар США", код по Общероссийскому </w:t>
      </w:r>
      <w:hyperlink r:id="rId118" w:history="1">
        <w:r>
          <w:rPr>
            <w:color w:val="0000FF"/>
          </w:rPr>
          <w:t>классификатору</w:t>
        </w:r>
      </w:hyperlink>
      <w:r>
        <w:t xml:space="preserve"> единиц измерения ОК 015-94 не указывается;</w:t>
      </w:r>
    </w:p>
    <w:p w:rsidR="00FD17F5" w:rsidRDefault="00FD17F5">
      <w:pPr>
        <w:pStyle w:val="ConsPlusNormal"/>
        <w:spacing w:before="220"/>
        <w:ind w:firstLine="540"/>
        <w:jc w:val="both"/>
      </w:pPr>
      <w:r>
        <w:t xml:space="preserve">в дополнение к случаям, предусмотренным </w:t>
      </w:r>
      <w:hyperlink w:anchor="P135" w:history="1">
        <w:r>
          <w:rPr>
            <w:color w:val="0000FF"/>
          </w:rPr>
          <w:t>пунктом 18</w:t>
        </w:r>
      </w:hyperlink>
      <w:r>
        <w:t xml:space="preserve"> настоящего Положения, в план-график в форме отдельной закупки включается информация о закупках, которые планируется осуществлять в соответствии с </w:t>
      </w:r>
      <w:hyperlink r:id="rId119" w:history="1">
        <w:r>
          <w:rPr>
            <w:color w:val="0000FF"/>
          </w:rPr>
          <w:t>пунктами 23</w:t>
        </w:r>
      </w:hyperlink>
      <w:r>
        <w:t xml:space="preserve">, </w:t>
      </w:r>
      <w:hyperlink r:id="rId120" w:history="1">
        <w:r>
          <w:rPr>
            <w:color w:val="0000FF"/>
          </w:rPr>
          <w:t>26</w:t>
        </w:r>
      </w:hyperlink>
      <w:r>
        <w:t xml:space="preserve"> и </w:t>
      </w:r>
      <w:hyperlink r:id="rId121" w:history="1">
        <w:r>
          <w:rPr>
            <w:color w:val="0000FF"/>
          </w:rPr>
          <w:t>33 части 1 статьи 93</w:t>
        </w:r>
      </w:hyperlink>
      <w:r>
        <w:t xml:space="preserve"> Федерального закона, в размере годового объема финансового обеспечения соответствующих закупок. При этом </w:t>
      </w:r>
      <w:hyperlink w:anchor="P280" w:history="1">
        <w:r>
          <w:rPr>
            <w:color w:val="0000FF"/>
          </w:rPr>
          <w:t>графы 3</w:t>
        </w:r>
      </w:hyperlink>
      <w:r>
        <w:t xml:space="preserve">, </w:t>
      </w:r>
      <w:hyperlink w:anchor="P281" w:history="1">
        <w:r>
          <w:rPr>
            <w:color w:val="0000FF"/>
          </w:rPr>
          <w:t>4</w:t>
        </w:r>
      </w:hyperlink>
      <w:r>
        <w:t xml:space="preserve">, </w:t>
      </w:r>
      <w:hyperlink w:anchor="P289" w:history="1">
        <w:r>
          <w:rPr>
            <w:color w:val="0000FF"/>
          </w:rPr>
          <w:t>12</w:t>
        </w:r>
      </w:hyperlink>
      <w:r>
        <w:t xml:space="preserve">, </w:t>
      </w:r>
      <w:hyperlink w:anchor="P291" w:history="1">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22" w:history="1">
        <w:r>
          <w:rPr>
            <w:color w:val="0000FF"/>
          </w:rPr>
          <w:t>закона</w:t>
        </w:r>
      </w:hyperlink>
      <w:r>
        <w:t>, являющееся основанием для осуществления указанных закупок;</w:t>
      </w:r>
    </w:p>
    <w:p w:rsidR="00FD17F5" w:rsidRDefault="00FD17F5">
      <w:pPr>
        <w:pStyle w:val="ConsPlusNormal"/>
        <w:spacing w:before="220"/>
        <w:ind w:firstLine="540"/>
        <w:jc w:val="both"/>
      </w:pPr>
      <w:r>
        <w:t xml:space="preserve">информация, предусмотренная </w:t>
      </w:r>
      <w:hyperlink w:anchor="P102" w:history="1">
        <w:r>
          <w:rPr>
            <w:color w:val="0000FF"/>
          </w:rPr>
          <w:t>подпунктами "б"</w:t>
        </w:r>
      </w:hyperlink>
      <w:r>
        <w:t xml:space="preserve"> - </w:t>
      </w:r>
      <w:hyperlink w:anchor="P105" w:history="1">
        <w:r>
          <w:rPr>
            <w:color w:val="0000FF"/>
          </w:rPr>
          <w:t>"д"</w:t>
        </w:r>
      </w:hyperlink>
      <w:r>
        <w:t xml:space="preserve"> и </w:t>
      </w:r>
      <w:hyperlink w:anchor="P107" w:history="1">
        <w:r>
          <w:rPr>
            <w:color w:val="0000FF"/>
          </w:rPr>
          <w:t>"ж" пункта 14</w:t>
        </w:r>
      </w:hyperlink>
      <w:r>
        <w:t xml:space="preserve"> настоящего Положения, в плане-графике не указывается. Информация, предусмотренная </w:t>
      </w:r>
      <w:hyperlink w:anchor="P106" w:history="1">
        <w:r>
          <w:rPr>
            <w:color w:val="0000FF"/>
          </w:rPr>
          <w:t>подпунктом "е" пункта 14</w:t>
        </w:r>
      </w:hyperlink>
      <w:r>
        <w:t xml:space="preserve"> настоящего Положения, указывается без кода территории населенного пункта в соответствии с Общероссийским классификатором территорий муниципальных образований;</w:t>
      </w:r>
    </w:p>
    <w:p w:rsidR="00FD17F5" w:rsidRDefault="00FD17F5">
      <w:pPr>
        <w:pStyle w:val="ConsPlusNormal"/>
        <w:spacing w:before="220"/>
        <w:ind w:firstLine="540"/>
        <w:jc w:val="both"/>
      </w:pPr>
      <w:r>
        <w:t xml:space="preserve">в </w:t>
      </w:r>
      <w:hyperlink w:anchor="P279" w:history="1">
        <w:r>
          <w:rPr>
            <w:color w:val="0000FF"/>
          </w:rPr>
          <w:t>графе 2 раздела 2</w:t>
        </w:r>
      </w:hyperlink>
      <w:r>
        <w:t xml:space="preserve"> приложения к настоящему Положению вместо идентификационного кода закупки указывается код вида расходов. В качестве наименования указанной </w:t>
      </w:r>
      <w:hyperlink w:anchor="P279" w:history="1">
        <w:r>
          <w:rPr>
            <w:color w:val="0000FF"/>
          </w:rPr>
          <w:t>графы</w:t>
        </w:r>
      </w:hyperlink>
      <w:r>
        <w:t xml:space="preserve"> указывается "Код вида расходов";</w:t>
      </w:r>
    </w:p>
    <w:p w:rsidR="00FD17F5" w:rsidRDefault="00FD17F5">
      <w:pPr>
        <w:pStyle w:val="ConsPlusNormal"/>
        <w:spacing w:before="220"/>
        <w:ind w:firstLine="540"/>
        <w:jc w:val="both"/>
      </w:pPr>
      <w:hyperlink w:anchor="P280" w:history="1">
        <w:r>
          <w:rPr>
            <w:color w:val="0000FF"/>
          </w:rPr>
          <w:t>графы 3</w:t>
        </w:r>
      </w:hyperlink>
      <w:r>
        <w:t xml:space="preserve">, </w:t>
      </w:r>
      <w:hyperlink w:anchor="P281" w:history="1">
        <w:r>
          <w:rPr>
            <w:color w:val="0000FF"/>
          </w:rPr>
          <w:t>4</w:t>
        </w:r>
      </w:hyperlink>
      <w:r>
        <w:t xml:space="preserve">, </w:t>
      </w:r>
      <w:hyperlink w:anchor="P290" w:history="1">
        <w:r>
          <w:rPr>
            <w:color w:val="0000FF"/>
          </w:rPr>
          <w:t>13</w:t>
        </w:r>
      </w:hyperlink>
      <w:r>
        <w:t xml:space="preserve"> и </w:t>
      </w:r>
      <w:hyperlink w:anchor="P291" w:history="1">
        <w:r>
          <w:rPr>
            <w:color w:val="0000FF"/>
          </w:rPr>
          <w:t>14 раздела 2</w:t>
        </w:r>
      </w:hyperlink>
      <w:r>
        <w:t xml:space="preserve"> приложения к настоящему Положению могут не заполняться;</w:t>
      </w:r>
    </w:p>
    <w:p w:rsidR="00FD17F5" w:rsidRDefault="00FD17F5">
      <w:pPr>
        <w:pStyle w:val="ConsPlusNormal"/>
        <w:spacing w:before="220"/>
        <w:ind w:firstLine="540"/>
        <w:jc w:val="both"/>
      </w:pPr>
      <w:hyperlink w:anchor="P289" w:history="1">
        <w:r>
          <w:rPr>
            <w:color w:val="0000FF"/>
          </w:rPr>
          <w:t>графа 12 раздела 2</w:t>
        </w:r>
      </w:hyperlink>
      <w:r>
        <w:t xml:space="preserve"> приложения к настоящему Положению не заполняется;</w:t>
      </w:r>
    </w:p>
    <w:p w:rsidR="00FD17F5" w:rsidRDefault="00FD17F5">
      <w:pPr>
        <w:pStyle w:val="ConsPlusNormal"/>
        <w:spacing w:before="220"/>
        <w:ind w:firstLine="540"/>
        <w:jc w:val="both"/>
      </w:pPr>
      <w:r>
        <w:t xml:space="preserve">б) при установлении в соответствии со </w:t>
      </w:r>
      <w:hyperlink r:id="rId123" w:history="1">
        <w:r>
          <w:rPr>
            <w:color w:val="0000FF"/>
          </w:rPr>
          <w:t>статьей 19</w:t>
        </w:r>
      </w:hyperlink>
      <w:r>
        <w:t xml:space="preserve"> Федерального закона требований к закупаемым отдельным видам товаров, работ, услуг (в том числе предельных цен товаров, работ, услуг), нормативных затрат:</w:t>
      </w:r>
    </w:p>
    <w:p w:rsidR="00FD17F5" w:rsidRDefault="00FD17F5">
      <w:pPr>
        <w:pStyle w:val="ConsPlusNormal"/>
        <w:spacing w:before="220"/>
        <w:ind w:firstLine="540"/>
        <w:jc w:val="both"/>
      </w:pPr>
      <w:r>
        <w:lastRenderedPageBreak/>
        <w:t>могут не применяться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FD17F5" w:rsidRDefault="00FD17F5">
      <w:pPr>
        <w:pStyle w:val="ConsPlusNormal"/>
        <w:spacing w:before="220"/>
        <w:ind w:firstLine="540"/>
        <w:jc w:val="both"/>
      </w:pPr>
      <w:r>
        <w:t>могут не учитываться регулируемые цены (тарифы), действующие на территории Российской Федерации;</w:t>
      </w:r>
    </w:p>
    <w:p w:rsidR="00FD17F5" w:rsidRDefault="00FD17F5">
      <w:pPr>
        <w:pStyle w:val="ConsPlusNormal"/>
        <w:spacing w:before="220"/>
        <w:ind w:firstLine="540"/>
        <w:jc w:val="both"/>
      </w:pPr>
      <w:r>
        <w:t>затраты на приобретение полисов обязательного страхования определяются в соответствии с законодательством иностранного государства, на территории которого осуществляется закупка таких полисов;</w:t>
      </w:r>
    </w:p>
    <w:p w:rsidR="00FD17F5" w:rsidRDefault="00FD17F5">
      <w:pPr>
        <w:pStyle w:val="ConsPlusNormal"/>
        <w:spacing w:before="220"/>
        <w:ind w:firstLine="540"/>
        <w:jc w:val="both"/>
      </w:pPr>
      <w:r>
        <w:t xml:space="preserve">в) при применении в соответствии с Федеральным </w:t>
      </w:r>
      <w:hyperlink r:id="rId124" w:history="1">
        <w:r>
          <w:rPr>
            <w:color w:val="0000FF"/>
          </w:rPr>
          <w:t>законом</w:t>
        </w:r>
      </w:hyperlink>
      <w:r>
        <w:t xml:space="preserve"> метода сопоставимых рыночных цен (анализа рынка) помимо общедоступной информации, предусмотренной </w:t>
      </w:r>
      <w:hyperlink r:id="rId125" w:history="1">
        <w:r>
          <w:rPr>
            <w:color w:val="0000FF"/>
          </w:rPr>
          <w:t>частью 18 статьи 22</w:t>
        </w:r>
      </w:hyperlink>
      <w:r>
        <w:t xml:space="preserve"> 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FD17F5" w:rsidRDefault="00FD17F5">
      <w:pPr>
        <w:pStyle w:val="ConsPlusNormal"/>
        <w:jc w:val="both"/>
      </w:pPr>
      <w:r>
        <w:t xml:space="preserve">(п. 26 введен </w:t>
      </w:r>
      <w:hyperlink r:id="rId126" w:history="1">
        <w:r>
          <w:rPr>
            <w:color w:val="0000FF"/>
          </w:rPr>
          <w:t>Постановлением</w:t>
        </w:r>
      </w:hyperlink>
      <w:r>
        <w:t xml:space="preserve"> Правительства РФ от 01.12.2021 N 2151)</w:t>
      </w:r>
    </w:p>
    <w:p w:rsidR="00FD17F5" w:rsidRDefault="00FD17F5">
      <w:pPr>
        <w:pStyle w:val="ConsPlusNormal"/>
        <w:jc w:val="both"/>
      </w:pPr>
    </w:p>
    <w:p w:rsidR="00FD17F5" w:rsidRDefault="00FD17F5">
      <w:pPr>
        <w:pStyle w:val="ConsPlusNormal"/>
        <w:jc w:val="both"/>
      </w:pPr>
    </w:p>
    <w:p w:rsidR="00FD17F5" w:rsidRDefault="00FD17F5">
      <w:pPr>
        <w:pStyle w:val="ConsPlusNormal"/>
        <w:jc w:val="both"/>
      </w:pPr>
    </w:p>
    <w:p w:rsidR="00FD17F5" w:rsidRDefault="00FD17F5">
      <w:pPr>
        <w:pStyle w:val="ConsPlusNormal"/>
        <w:jc w:val="both"/>
      </w:pPr>
    </w:p>
    <w:p w:rsidR="00FD17F5" w:rsidRDefault="00FD17F5">
      <w:pPr>
        <w:pStyle w:val="ConsPlusNormal"/>
        <w:jc w:val="both"/>
      </w:pPr>
    </w:p>
    <w:p w:rsidR="00FD17F5" w:rsidRDefault="00FD17F5">
      <w:pPr>
        <w:pStyle w:val="ConsPlusNormal"/>
        <w:jc w:val="right"/>
        <w:outlineLvl w:val="1"/>
      </w:pPr>
      <w:r>
        <w:t>Приложение</w:t>
      </w:r>
    </w:p>
    <w:p w:rsidR="00FD17F5" w:rsidRDefault="00FD17F5">
      <w:pPr>
        <w:pStyle w:val="ConsPlusNormal"/>
        <w:jc w:val="right"/>
      </w:pPr>
      <w:r>
        <w:t>к Положению о порядке формирования,</w:t>
      </w:r>
    </w:p>
    <w:p w:rsidR="00FD17F5" w:rsidRDefault="00FD17F5">
      <w:pPr>
        <w:pStyle w:val="ConsPlusNormal"/>
        <w:jc w:val="right"/>
      </w:pPr>
      <w:r>
        <w:t>утверждения планов-графиков закупок,</w:t>
      </w:r>
    </w:p>
    <w:p w:rsidR="00FD17F5" w:rsidRDefault="00FD17F5">
      <w:pPr>
        <w:pStyle w:val="ConsPlusNormal"/>
        <w:jc w:val="right"/>
      </w:pPr>
      <w:r>
        <w:t>внесения изменений в такие планы-графики,</w:t>
      </w:r>
    </w:p>
    <w:p w:rsidR="00FD17F5" w:rsidRDefault="00FD17F5">
      <w:pPr>
        <w:pStyle w:val="ConsPlusNormal"/>
        <w:jc w:val="right"/>
      </w:pPr>
      <w:r>
        <w:t>размещения планов-графиков закупок</w:t>
      </w:r>
    </w:p>
    <w:p w:rsidR="00FD17F5" w:rsidRDefault="00FD17F5">
      <w:pPr>
        <w:pStyle w:val="ConsPlusNormal"/>
        <w:jc w:val="right"/>
      </w:pPr>
      <w:r>
        <w:t>в единой информационной системе в сфере</w:t>
      </w:r>
    </w:p>
    <w:p w:rsidR="00FD17F5" w:rsidRDefault="00FD17F5">
      <w:pPr>
        <w:pStyle w:val="ConsPlusNormal"/>
        <w:jc w:val="right"/>
      </w:pPr>
      <w:r>
        <w:t>закупок, на официальном сайте такой системы</w:t>
      </w:r>
    </w:p>
    <w:p w:rsidR="00FD17F5" w:rsidRDefault="00FD17F5">
      <w:pPr>
        <w:pStyle w:val="ConsPlusNormal"/>
        <w:jc w:val="right"/>
      </w:pPr>
      <w:r>
        <w:t>в информационно-телекоммуникационной</w:t>
      </w:r>
    </w:p>
    <w:p w:rsidR="00FD17F5" w:rsidRDefault="00FD17F5">
      <w:pPr>
        <w:pStyle w:val="ConsPlusNormal"/>
        <w:jc w:val="right"/>
      </w:pPr>
      <w:r>
        <w:t>сети "Интернет", об особенностях включения</w:t>
      </w:r>
    </w:p>
    <w:p w:rsidR="00FD17F5" w:rsidRDefault="00FD17F5">
      <w:pPr>
        <w:pStyle w:val="ConsPlusNormal"/>
        <w:jc w:val="right"/>
      </w:pPr>
      <w:r>
        <w:t>информации в такие планы-графики и</w:t>
      </w:r>
    </w:p>
    <w:p w:rsidR="00FD17F5" w:rsidRDefault="00FD17F5">
      <w:pPr>
        <w:pStyle w:val="ConsPlusNormal"/>
        <w:jc w:val="right"/>
      </w:pPr>
      <w:r>
        <w:t>планирования закупок заказчиком,</w:t>
      </w:r>
    </w:p>
    <w:p w:rsidR="00FD17F5" w:rsidRDefault="00FD17F5">
      <w:pPr>
        <w:pStyle w:val="ConsPlusNormal"/>
        <w:jc w:val="right"/>
      </w:pPr>
      <w:r>
        <w:t>осуществляющим деятельность на территории</w:t>
      </w:r>
    </w:p>
    <w:p w:rsidR="00FD17F5" w:rsidRDefault="00FD17F5">
      <w:pPr>
        <w:pStyle w:val="ConsPlusNormal"/>
        <w:jc w:val="right"/>
      </w:pPr>
      <w:r>
        <w:t>иностранного государства, а также</w:t>
      </w:r>
    </w:p>
    <w:p w:rsidR="00FD17F5" w:rsidRDefault="00FD17F5">
      <w:pPr>
        <w:pStyle w:val="ConsPlusNormal"/>
        <w:jc w:val="right"/>
      </w:pPr>
      <w:r>
        <w:t>о требованиях к форме</w:t>
      </w:r>
    </w:p>
    <w:p w:rsidR="00FD17F5" w:rsidRDefault="00FD17F5">
      <w:pPr>
        <w:pStyle w:val="ConsPlusNormal"/>
        <w:jc w:val="right"/>
      </w:pPr>
      <w:r>
        <w:t>планов-графиков закупок</w:t>
      </w:r>
    </w:p>
    <w:p w:rsidR="00FD17F5" w:rsidRDefault="00FD17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17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7F5" w:rsidRDefault="00FD17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17F5" w:rsidRDefault="00FD17F5">
            <w:pPr>
              <w:pStyle w:val="ConsPlusNormal"/>
              <w:jc w:val="center"/>
            </w:pPr>
            <w:r>
              <w:rPr>
                <w:color w:val="392C69"/>
              </w:rPr>
              <w:t>Список изменяющих документов</w:t>
            </w:r>
          </w:p>
          <w:p w:rsidR="00FD17F5" w:rsidRDefault="00FD17F5">
            <w:pPr>
              <w:pStyle w:val="ConsPlusNormal"/>
              <w:jc w:val="center"/>
            </w:pPr>
            <w:r>
              <w:rPr>
                <w:color w:val="392C69"/>
              </w:rPr>
              <w:t xml:space="preserve">(в ред. Постановлений Правительства РФ от 06.08.2020 </w:t>
            </w:r>
            <w:hyperlink r:id="rId127" w:history="1">
              <w:r>
                <w:rPr>
                  <w:color w:val="0000FF"/>
                </w:rPr>
                <w:t>N 1193</w:t>
              </w:r>
            </w:hyperlink>
            <w:r>
              <w:rPr>
                <w:color w:val="392C69"/>
              </w:rPr>
              <w:t>,</w:t>
            </w:r>
          </w:p>
          <w:p w:rsidR="00FD17F5" w:rsidRDefault="00FD17F5">
            <w:pPr>
              <w:pStyle w:val="ConsPlusNormal"/>
              <w:jc w:val="center"/>
            </w:pPr>
            <w:r>
              <w:rPr>
                <w:color w:val="392C69"/>
              </w:rPr>
              <w:t xml:space="preserve">от 07.11.2020 </w:t>
            </w:r>
            <w:hyperlink r:id="rId128" w:history="1">
              <w:r>
                <w:rPr>
                  <w:color w:val="0000FF"/>
                </w:rPr>
                <w:t>N 1799</w:t>
              </w:r>
            </w:hyperlink>
            <w:r>
              <w:rPr>
                <w:color w:val="392C69"/>
              </w:rPr>
              <w:t xml:space="preserve">, от 01.12.2021 </w:t>
            </w:r>
            <w:hyperlink r:id="rId129" w:history="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r>
    </w:tbl>
    <w:p w:rsidR="00FD17F5" w:rsidRDefault="00FD17F5">
      <w:pPr>
        <w:pStyle w:val="ConsPlusNormal"/>
        <w:jc w:val="both"/>
      </w:pPr>
    </w:p>
    <w:p w:rsidR="00FD17F5" w:rsidRDefault="00FD17F5">
      <w:pPr>
        <w:pStyle w:val="ConsPlusNormal"/>
        <w:jc w:val="right"/>
      </w:pPr>
      <w:r>
        <w:t>(форма)</w:t>
      </w:r>
    </w:p>
    <w:p w:rsidR="00FD17F5" w:rsidRDefault="00FD17F5">
      <w:pPr>
        <w:pStyle w:val="ConsPlusNormal"/>
        <w:jc w:val="both"/>
      </w:pPr>
    </w:p>
    <w:p w:rsidR="00FD17F5" w:rsidRDefault="00FD17F5">
      <w:pPr>
        <w:pStyle w:val="ConsPlusNonformat"/>
        <w:jc w:val="both"/>
      </w:pPr>
      <w:bookmarkStart w:id="22" w:name="P205"/>
      <w:bookmarkEnd w:id="22"/>
      <w:r>
        <w:t xml:space="preserve">                                ПЛАН-ГРАФИК</w:t>
      </w:r>
    </w:p>
    <w:p w:rsidR="00FD17F5" w:rsidRDefault="00FD17F5">
      <w:pPr>
        <w:pStyle w:val="ConsPlusNonformat"/>
        <w:jc w:val="both"/>
      </w:pPr>
      <w:r>
        <w:t xml:space="preserve">           закупок товаров, работ, услуг на 20__ финансовый год</w:t>
      </w:r>
    </w:p>
    <w:p w:rsidR="00FD17F5" w:rsidRDefault="00FD17F5">
      <w:pPr>
        <w:pStyle w:val="ConsPlusNonformat"/>
        <w:jc w:val="both"/>
      </w:pPr>
      <w:r>
        <w:t xml:space="preserve">         и на плановый период 20__ и 20__ годов (в части закупок,</w:t>
      </w:r>
    </w:p>
    <w:p w:rsidR="00FD17F5" w:rsidRDefault="00FD17F5">
      <w:pPr>
        <w:pStyle w:val="ConsPlusNonformat"/>
        <w:jc w:val="both"/>
      </w:pPr>
      <w:r>
        <w:t xml:space="preserve">         предусмотренных </w:t>
      </w:r>
      <w:hyperlink r:id="rId130" w:history="1">
        <w:r>
          <w:rPr>
            <w:color w:val="0000FF"/>
          </w:rPr>
          <w:t>пунктом 1 части 11 статьи 24</w:t>
        </w:r>
      </w:hyperlink>
      <w:r>
        <w:t xml:space="preserve"> Федерального</w:t>
      </w:r>
    </w:p>
    <w:p w:rsidR="00FD17F5" w:rsidRDefault="00FD17F5">
      <w:pPr>
        <w:pStyle w:val="ConsPlusNonformat"/>
        <w:jc w:val="both"/>
      </w:pPr>
      <w:r>
        <w:t xml:space="preserve">          закона "О контрактной системе в сфере закупок товаров,</w:t>
      </w:r>
    </w:p>
    <w:p w:rsidR="00FD17F5" w:rsidRDefault="00FD17F5">
      <w:pPr>
        <w:pStyle w:val="ConsPlusNonformat"/>
        <w:jc w:val="both"/>
      </w:pPr>
      <w:r>
        <w:t xml:space="preserve">               работ, услуг для обеспечения государственных</w:t>
      </w:r>
    </w:p>
    <w:p w:rsidR="00FD17F5" w:rsidRDefault="00FD17F5">
      <w:pPr>
        <w:pStyle w:val="ConsPlusNonformat"/>
        <w:jc w:val="both"/>
      </w:pPr>
      <w:r>
        <w:t xml:space="preserve">                        и муниципальных нужд" </w:t>
      </w:r>
      <w:hyperlink w:anchor="P319" w:history="1">
        <w:r>
          <w:rPr>
            <w:color w:val="0000FF"/>
          </w:rPr>
          <w:t>&lt;1&gt;</w:t>
        </w:r>
      </w:hyperlink>
      <w:r>
        <w:t>)</w:t>
      </w:r>
    </w:p>
    <w:p w:rsidR="00FD17F5" w:rsidRDefault="00FD17F5">
      <w:pPr>
        <w:pStyle w:val="ConsPlusNonformat"/>
        <w:jc w:val="both"/>
      </w:pPr>
    </w:p>
    <w:p w:rsidR="00FD17F5" w:rsidRDefault="00FD17F5">
      <w:pPr>
        <w:pStyle w:val="ConsPlusNonformat"/>
        <w:jc w:val="both"/>
      </w:pPr>
      <w:bookmarkStart w:id="23" w:name="P213"/>
      <w:bookmarkEnd w:id="23"/>
      <w:r>
        <w:t>1. Информация о заказчике:</w:t>
      </w:r>
    </w:p>
    <w:p w:rsidR="00FD17F5" w:rsidRDefault="00FD17F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FD17F5">
        <w:tc>
          <w:tcPr>
            <w:tcW w:w="4819" w:type="dxa"/>
            <w:tcBorders>
              <w:top w:val="nil"/>
              <w:left w:val="nil"/>
              <w:bottom w:val="nil"/>
              <w:right w:val="nil"/>
            </w:tcBorders>
          </w:tcPr>
          <w:p w:rsidR="00FD17F5" w:rsidRDefault="00FD17F5">
            <w:pPr>
              <w:pStyle w:val="ConsPlusNormal"/>
            </w:pPr>
          </w:p>
        </w:tc>
        <w:tc>
          <w:tcPr>
            <w:tcW w:w="1984" w:type="dxa"/>
            <w:tcBorders>
              <w:top w:val="nil"/>
              <w:left w:val="nil"/>
              <w:bottom w:val="nil"/>
              <w:right w:val="nil"/>
            </w:tcBorders>
          </w:tcPr>
          <w:p w:rsidR="00FD17F5" w:rsidRDefault="00FD17F5">
            <w:pPr>
              <w:pStyle w:val="ConsPlusNormal"/>
            </w:pPr>
          </w:p>
        </w:tc>
        <w:tc>
          <w:tcPr>
            <w:tcW w:w="1304" w:type="dxa"/>
            <w:tcBorders>
              <w:top w:val="nil"/>
              <w:left w:val="nil"/>
              <w:bottom w:val="nil"/>
              <w:right w:val="single" w:sz="4" w:space="0" w:color="auto"/>
            </w:tcBorders>
          </w:tcPr>
          <w:p w:rsidR="00FD17F5" w:rsidRDefault="00FD17F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jc w:val="center"/>
            </w:pPr>
            <w:r>
              <w:t>Коды</w:t>
            </w:r>
          </w:p>
        </w:tc>
      </w:tr>
      <w:tr w:rsidR="00FD17F5">
        <w:tc>
          <w:tcPr>
            <w:tcW w:w="4819" w:type="dxa"/>
            <w:tcBorders>
              <w:top w:val="nil"/>
              <w:left w:val="nil"/>
              <w:bottom w:val="nil"/>
              <w:right w:val="nil"/>
            </w:tcBorders>
          </w:tcPr>
          <w:p w:rsidR="00FD17F5" w:rsidRDefault="00FD17F5">
            <w:pPr>
              <w:pStyle w:val="ConsPlusNormal"/>
              <w:ind w:left="567"/>
            </w:pPr>
            <w:r>
              <w:t>полное наименование</w:t>
            </w:r>
          </w:p>
        </w:tc>
        <w:tc>
          <w:tcPr>
            <w:tcW w:w="1984" w:type="dxa"/>
            <w:tcBorders>
              <w:top w:val="nil"/>
              <w:left w:val="nil"/>
              <w:bottom w:val="nil"/>
              <w:right w:val="nil"/>
            </w:tcBorders>
          </w:tcPr>
          <w:p w:rsidR="00FD17F5" w:rsidRDefault="00FD17F5">
            <w:pPr>
              <w:pStyle w:val="ConsPlusNormal"/>
            </w:pPr>
          </w:p>
        </w:tc>
        <w:tc>
          <w:tcPr>
            <w:tcW w:w="1304" w:type="dxa"/>
            <w:tcBorders>
              <w:top w:val="nil"/>
              <w:left w:val="nil"/>
              <w:bottom w:val="nil"/>
              <w:right w:val="single" w:sz="4" w:space="0" w:color="auto"/>
            </w:tcBorders>
          </w:tcPr>
          <w:p w:rsidR="00FD17F5" w:rsidRDefault="00FD17F5">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pPr>
          </w:p>
        </w:tc>
      </w:tr>
      <w:tr w:rsidR="00FD17F5">
        <w:tc>
          <w:tcPr>
            <w:tcW w:w="4819" w:type="dxa"/>
            <w:tcBorders>
              <w:top w:val="nil"/>
              <w:left w:val="nil"/>
              <w:bottom w:val="nil"/>
              <w:right w:val="nil"/>
            </w:tcBorders>
          </w:tcPr>
          <w:p w:rsidR="00FD17F5" w:rsidRDefault="00FD17F5">
            <w:pPr>
              <w:pStyle w:val="ConsPlusNormal"/>
            </w:pPr>
          </w:p>
        </w:tc>
        <w:tc>
          <w:tcPr>
            <w:tcW w:w="1984" w:type="dxa"/>
            <w:tcBorders>
              <w:top w:val="nil"/>
              <w:left w:val="nil"/>
              <w:bottom w:val="single" w:sz="4" w:space="0" w:color="auto"/>
              <w:right w:val="nil"/>
            </w:tcBorders>
          </w:tcPr>
          <w:p w:rsidR="00FD17F5" w:rsidRDefault="00FD17F5">
            <w:pPr>
              <w:pStyle w:val="ConsPlusNormal"/>
            </w:pPr>
          </w:p>
        </w:tc>
        <w:tc>
          <w:tcPr>
            <w:tcW w:w="1304" w:type="dxa"/>
            <w:tcBorders>
              <w:top w:val="nil"/>
              <w:left w:val="nil"/>
              <w:bottom w:val="nil"/>
              <w:right w:val="single" w:sz="4" w:space="0" w:color="auto"/>
            </w:tcBorders>
          </w:tcPr>
          <w:p w:rsidR="00FD17F5" w:rsidRDefault="00FD17F5">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pPr>
          </w:p>
        </w:tc>
      </w:tr>
      <w:tr w:rsidR="00FD17F5">
        <w:tc>
          <w:tcPr>
            <w:tcW w:w="4819" w:type="dxa"/>
            <w:tcBorders>
              <w:top w:val="nil"/>
              <w:left w:val="nil"/>
              <w:bottom w:val="nil"/>
              <w:right w:val="nil"/>
            </w:tcBorders>
          </w:tcPr>
          <w:p w:rsidR="00FD17F5" w:rsidRDefault="00FD17F5">
            <w:pPr>
              <w:pStyle w:val="ConsPlusNormal"/>
              <w:ind w:left="567"/>
            </w:pPr>
            <w:r>
              <w:t>организационно-правовая форма</w:t>
            </w:r>
          </w:p>
        </w:tc>
        <w:tc>
          <w:tcPr>
            <w:tcW w:w="1984" w:type="dxa"/>
            <w:tcBorders>
              <w:top w:val="single" w:sz="4" w:space="0" w:color="auto"/>
              <w:left w:val="nil"/>
              <w:bottom w:val="single" w:sz="4" w:space="0" w:color="auto"/>
              <w:right w:val="nil"/>
            </w:tcBorders>
          </w:tcPr>
          <w:p w:rsidR="00FD17F5" w:rsidRDefault="00FD17F5">
            <w:pPr>
              <w:pStyle w:val="ConsPlusNormal"/>
            </w:pPr>
          </w:p>
        </w:tc>
        <w:tc>
          <w:tcPr>
            <w:tcW w:w="1304" w:type="dxa"/>
            <w:tcBorders>
              <w:top w:val="nil"/>
              <w:left w:val="nil"/>
              <w:bottom w:val="nil"/>
              <w:right w:val="single" w:sz="4" w:space="0" w:color="auto"/>
            </w:tcBorders>
          </w:tcPr>
          <w:p w:rsidR="00FD17F5" w:rsidRDefault="00FD17F5">
            <w:pPr>
              <w:pStyle w:val="ConsPlusNormal"/>
              <w:jc w:val="right"/>
            </w:pPr>
            <w:r>
              <w:t xml:space="preserve">по </w:t>
            </w:r>
            <w:hyperlink r:id="rId131" w:history="1">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pPr>
          </w:p>
        </w:tc>
      </w:tr>
      <w:tr w:rsidR="00FD17F5">
        <w:tc>
          <w:tcPr>
            <w:tcW w:w="4819" w:type="dxa"/>
            <w:tcBorders>
              <w:top w:val="nil"/>
              <w:left w:val="nil"/>
              <w:bottom w:val="nil"/>
              <w:right w:val="nil"/>
            </w:tcBorders>
          </w:tcPr>
          <w:p w:rsidR="00FD17F5" w:rsidRDefault="00FD17F5">
            <w:pPr>
              <w:pStyle w:val="ConsPlusNormal"/>
              <w:ind w:left="567"/>
            </w:pPr>
            <w:r>
              <w:t>форма собственности</w:t>
            </w:r>
          </w:p>
        </w:tc>
        <w:tc>
          <w:tcPr>
            <w:tcW w:w="1984" w:type="dxa"/>
            <w:tcBorders>
              <w:top w:val="single" w:sz="4" w:space="0" w:color="auto"/>
              <w:left w:val="nil"/>
              <w:bottom w:val="single" w:sz="4" w:space="0" w:color="auto"/>
              <w:right w:val="nil"/>
            </w:tcBorders>
          </w:tcPr>
          <w:p w:rsidR="00FD17F5" w:rsidRDefault="00FD17F5">
            <w:pPr>
              <w:pStyle w:val="ConsPlusNormal"/>
            </w:pPr>
          </w:p>
        </w:tc>
        <w:tc>
          <w:tcPr>
            <w:tcW w:w="1304" w:type="dxa"/>
            <w:tcBorders>
              <w:top w:val="nil"/>
              <w:left w:val="nil"/>
              <w:bottom w:val="nil"/>
              <w:right w:val="single" w:sz="4" w:space="0" w:color="auto"/>
            </w:tcBorders>
          </w:tcPr>
          <w:p w:rsidR="00FD17F5" w:rsidRDefault="00FD17F5">
            <w:pPr>
              <w:pStyle w:val="ConsPlusNormal"/>
              <w:jc w:val="right"/>
            </w:pPr>
            <w:r>
              <w:t xml:space="preserve">по </w:t>
            </w:r>
            <w:hyperlink r:id="rId132" w:history="1">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pPr>
          </w:p>
        </w:tc>
      </w:tr>
      <w:tr w:rsidR="00FD17F5">
        <w:tc>
          <w:tcPr>
            <w:tcW w:w="4819" w:type="dxa"/>
            <w:tcBorders>
              <w:top w:val="nil"/>
              <w:left w:val="nil"/>
              <w:bottom w:val="nil"/>
              <w:right w:val="nil"/>
            </w:tcBorders>
          </w:tcPr>
          <w:p w:rsidR="00FD17F5" w:rsidRDefault="00FD17F5">
            <w:pPr>
              <w:pStyle w:val="ConsPlusNormal"/>
              <w:ind w:left="567"/>
            </w:pPr>
            <w:r>
              <w:t>место нахождения, телефон, адрес электронной почты</w:t>
            </w:r>
          </w:p>
        </w:tc>
        <w:tc>
          <w:tcPr>
            <w:tcW w:w="1984" w:type="dxa"/>
            <w:tcBorders>
              <w:top w:val="single" w:sz="4" w:space="0" w:color="auto"/>
              <w:left w:val="nil"/>
              <w:bottom w:val="nil"/>
              <w:right w:val="nil"/>
            </w:tcBorders>
          </w:tcPr>
          <w:p w:rsidR="00FD17F5" w:rsidRDefault="00FD17F5">
            <w:pPr>
              <w:pStyle w:val="ConsPlusNormal"/>
            </w:pPr>
          </w:p>
        </w:tc>
        <w:tc>
          <w:tcPr>
            <w:tcW w:w="1304" w:type="dxa"/>
            <w:tcBorders>
              <w:top w:val="nil"/>
              <w:left w:val="nil"/>
              <w:bottom w:val="nil"/>
              <w:right w:val="single" w:sz="4" w:space="0" w:color="auto"/>
            </w:tcBorders>
          </w:tcPr>
          <w:p w:rsidR="00FD17F5" w:rsidRDefault="00FD17F5">
            <w:pPr>
              <w:pStyle w:val="ConsPlusNormal"/>
              <w:jc w:val="right"/>
            </w:pPr>
            <w:r>
              <w:t xml:space="preserve">по </w:t>
            </w:r>
            <w:hyperlink r:id="rId133"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pPr>
          </w:p>
        </w:tc>
      </w:tr>
      <w:tr w:rsidR="00FD17F5">
        <w:tc>
          <w:tcPr>
            <w:tcW w:w="4819" w:type="dxa"/>
            <w:vMerge w:val="restart"/>
            <w:tcBorders>
              <w:top w:val="nil"/>
              <w:left w:val="nil"/>
              <w:bottom w:val="nil"/>
              <w:right w:val="nil"/>
            </w:tcBorders>
          </w:tcPr>
          <w:p w:rsidR="00FD17F5" w:rsidRDefault="00FD17F5">
            <w:pPr>
              <w:pStyle w:val="ConsPlusNormal"/>
              <w:ind w:left="567"/>
            </w:pPr>
            <w: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20" w:history="1">
              <w:r>
                <w:rPr>
                  <w:color w:val="0000FF"/>
                </w:rPr>
                <w:t>&lt;2&gt;</w:t>
              </w:r>
            </w:hyperlink>
          </w:p>
        </w:tc>
        <w:tc>
          <w:tcPr>
            <w:tcW w:w="1984" w:type="dxa"/>
            <w:tcBorders>
              <w:top w:val="nil"/>
              <w:left w:val="nil"/>
              <w:bottom w:val="nil"/>
              <w:right w:val="nil"/>
            </w:tcBorders>
          </w:tcPr>
          <w:p w:rsidR="00FD17F5" w:rsidRDefault="00FD17F5">
            <w:pPr>
              <w:pStyle w:val="ConsPlusNormal"/>
            </w:pPr>
          </w:p>
        </w:tc>
        <w:tc>
          <w:tcPr>
            <w:tcW w:w="1304" w:type="dxa"/>
            <w:tcBorders>
              <w:top w:val="nil"/>
              <w:left w:val="nil"/>
              <w:bottom w:val="nil"/>
              <w:right w:val="single" w:sz="4" w:space="0" w:color="auto"/>
            </w:tcBorders>
          </w:tcPr>
          <w:p w:rsidR="00FD17F5" w:rsidRDefault="00FD17F5">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pPr>
          </w:p>
        </w:tc>
      </w:tr>
      <w:tr w:rsidR="00FD17F5">
        <w:tc>
          <w:tcPr>
            <w:tcW w:w="4819" w:type="dxa"/>
            <w:vMerge/>
            <w:tcBorders>
              <w:top w:val="nil"/>
              <w:left w:val="nil"/>
              <w:bottom w:val="nil"/>
              <w:right w:val="nil"/>
            </w:tcBorders>
          </w:tcPr>
          <w:p w:rsidR="00FD17F5" w:rsidRDefault="00FD17F5">
            <w:pPr>
              <w:spacing w:after="1" w:line="0" w:lineRule="atLeast"/>
            </w:pPr>
          </w:p>
        </w:tc>
        <w:tc>
          <w:tcPr>
            <w:tcW w:w="1984" w:type="dxa"/>
            <w:tcBorders>
              <w:top w:val="nil"/>
              <w:left w:val="nil"/>
              <w:bottom w:val="single" w:sz="4" w:space="0" w:color="auto"/>
              <w:right w:val="nil"/>
            </w:tcBorders>
          </w:tcPr>
          <w:p w:rsidR="00FD17F5" w:rsidRDefault="00FD17F5">
            <w:pPr>
              <w:pStyle w:val="ConsPlusNormal"/>
            </w:pPr>
          </w:p>
        </w:tc>
        <w:tc>
          <w:tcPr>
            <w:tcW w:w="1304" w:type="dxa"/>
            <w:tcBorders>
              <w:top w:val="nil"/>
              <w:left w:val="nil"/>
              <w:bottom w:val="nil"/>
              <w:right w:val="single" w:sz="4" w:space="0" w:color="auto"/>
            </w:tcBorders>
          </w:tcPr>
          <w:p w:rsidR="00FD17F5" w:rsidRDefault="00FD17F5">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pPr>
          </w:p>
        </w:tc>
      </w:tr>
      <w:tr w:rsidR="00FD17F5">
        <w:tc>
          <w:tcPr>
            <w:tcW w:w="4819" w:type="dxa"/>
            <w:tcBorders>
              <w:top w:val="nil"/>
              <w:left w:val="nil"/>
              <w:bottom w:val="nil"/>
              <w:right w:val="nil"/>
            </w:tcBorders>
          </w:tcPr>
          <w:p w:rsidR="00FD17F5" w:rsidRDefault="00FD17F5">
            <w:pPr>
              <w:pStyle w:val="ConsPlusNormal"/>
              <w:ind w:left="567"/>
            </w:pPr>
            <w: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FD17F5" w:rsidRDefault="00FD17F5">
            <w:pPr>
              <w:pStyle w:val="ConsPlusNormal"/>
            </w:pPr>
          </w:p>
        </w:tc>
        <w:tc>
          <w:tcPr>
            <w:tcW w:w="1304" w:type="dxa"/>
            <w:tcBorders>
              <w:top w:val="nil"/>
              <w:left w:val="nil"/>
              <w:bottom w:val="nil"/>
              <w:right w:val="single" w:sz="4" w:space="0" w:color="auto"/>
            </w:tcBorders>
          </w:tcPr>
          <w:p w:rsidR="00FD17F5" w:rsidRDefault="00FD17F5">
            <w:pPr>
              <w:pStyle w:val="ConsPlusNormal"/>
              <w:jc w:val="right"/>
            </w:pPr>
            <w:r>
              <w:t xml:space="preserve">по </w:t>
            </w:r>
            <w:hyperlink r:id="rId134"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pPr>
          </w:p>
        </w:tc>
      </w:tr>
      <w:tr w:rsidR="00FD17F5">
        <w:tc>
          <w:tcPr>
            <w:tcW w:w="4819" w:type="dxa"/>
            <w:tcBorders>
              <w:top w:val="nil"/>
              <w:left w:val="nil"/>
              <w:bottom w:val="nil"/>
              <w:right w:val="nil"/>
            </w:tcBorders>
          </w:tcPr>
          <w:p w:rsidR="00FD17F5" w:rsidRDefault="00FD17F5">
            <w:pPr>
              <w:pStyle w:val="ConsPlusNormal"/>
              <w:ind w:left="567"/>
            </w:pPr>
            <w:r>
              <w:t>единица измерения</w:t>
            </w:r>
          </w:p>
        </w:tc>
        <w:tc>
          <w:tcPr>
            <w:tcW w:w="1984" w:type="dxa"/>
            <w:tcBorders>
              <w:top w:val="single" w:sz="4" w:space="0" w:color="auto"/>
              <w:left w:val="nil"/>
              <w:bottom w:val="single" w:sz="4" w:space="0" w:color="auto"/>
              <w:right w:val="nil"/>
            </w:tcBorders>
          </w:tcPr>
          <w:p w:rsidR="00FD17F5" w:rsidRDefault="00FD17F5">
            <w:pPr>
              <w:pStyle w:val="ConsPlusNormal"/>
            </w:pPr>
            <w:r>
              <w:t>рубль</w:t>
            </w:r>
          </w:p>
        </w:tc>
        <w:tc>
          <w:tcPr>
            <w:tcW w:w="1304" w:type="dxa"/>
            <w:tcBorders>
              <w:top w:val="nil"/>
              <w:left w:val="nil"/>
              <w:bottom w:val="nil"/>
              <w:right w:val="single" w:sz="4" w:space="0" w:color="auto"/>
            </w:tcBorders>
          </w:tcPr>
          <w:p w:rsidR="00FD17F5" w:rsidRDefault="00FD17F5">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FD17F5" w:rsidRDefault="00FD17F5">
            <w:pPr>
              <w:pStyle w:val="ConsPlusNormal"/>
              <w:jc w:val="center"/>
            </w:pPr>
            <w:hyperlink r:id="rId135" w:history="1">
              <w:r>
                <w:rPr>
                  <w:color w:val="0000FF"/>
                </w:rPr>
                <w:t>383</w:t>
              </w:r>
            </w:hyperlink>
          </w:p>
        </w:tc>
      </w:tr>
    </w:tbl>
    <w:p w:rsidR="00FD17F5" w:rsidRDefault="00FD17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17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7F5" w:rsidRDefault="00FD17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17F5" w:rsidRDefault="00FD17F5">
            <w:pPr>
              <w:pStyle w:val="ConsPlusNormal"/>
              <w:jc w:val="both"/>
            </w:pPr>
            <w:r>
              <w:rPr>
                <w:color w:val="392C69"/>
              </w:rPr>
              <w:t>КонсультантПлюс: примечание.</w:t>
            </w:r>
          </w:p>
          <w:p w:rsidR="00FD17F5" w:rsidRDefault="00FD17F5">
            <w:pPr>
              <w:pStyle w:val="ConsPlusNormal"/>
              <w:jc w:val="both"/>
            </w:pPr>
            <w:r>
              <w:rPr>
                <w:color w:val="392C69"/>
              </w:rPr>
              <w:t xml:space="preserve">Положения раздела 2 (в ред. Постановления Правительства РФ от 07.11.2020 N 1799) в части кода объекта капитального строительства или недвижимого имущества </w:t>
            </w:r>
            <w:hyperlink r:id="rId136" w:history="1">
              <w:r>
                <w:rPr>
                  <w:color w:val="0000FF"/>
                </w:rPr>
                <w:t>применяются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D17F5" w:rsidRDefault="00FD17F5">
            <w:pPr>
              <w:spacing w:after="1" w:line="0" w:lineRule="atLeast"/>
            </w:pPr>
          </w:p>
        </w:tc>
      </w:tr>
    </w:tbl>
    <w:p w:rsidR="00FD17F5" w:rsidRDefault="00FD17F5">
      <w:pPr>
        <w:pStyle w:val="ConsPlusNonformat"/>
        <w:spacing w:before="260"/>
        <w:jc w:val="both"/>
      </w:pPr>
      <w:bookmarkStart w:id="24" w:name="P257"/>
      <w:bookmarkEnd w:id="24"/>
      <w:r>
        <w:t>2.  Информация о закупках товаров, работ, услуг на 20__ финансовый год и на</w:t>
      </w:r>
    </w:p>
    <w:p w:rsidR="00FD17F5" w:rsidRDefault="00FD17F5">
      <w:pPr>
        <w:pStyle w:val="ConsPlusNonformat"/>
        <w:jc w:val="both"/>
      </w:pPr>
      <w:r>
        <w:t>плановый период 20__ и 20__ годов</w:t>
      </w:r>
    </w:p>
    <w:p w:rsidR="00FD17F5" w:rsidRDefault="00FD17F5">
      <w:pPr>
        <w:pStyle w:val="ConsPlusNormal"/>
        <w:jc w:val="both"/>
      </w:pPr>
    </w:p>
    <w:p w:rsidR="00FD17F5" w:rsidRDefault="00FD17F5">
      <w:pPr>
        <w:sectPr w:rsidR="00FD17F5" w:rsidSect="006933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FD17F5">
        <w:tc>
          <w:tcPr>
            <w:tcW w:w="454" w:type="dxa"/>
            <w:vMerge w:val="restart"/>
          </w:tcPr>
          <w:p w:rsidR="00FD17F5" w:rsidRDefault="00FD17F5">
            <w:pPr>
              <w:pStyle w:val="ConsPlusNormal"/>
              <w:jc w:val="center"/>
            </w:pPr>
            <w:r>
              <w:lastRenderedPageBreak/>
              <w:t>N п/п</w:t>
            </w:r>
          </w:p>
        </w:tc>
        <w:tc>
          <w:tcPr>
            <w:tcW w:w="1020" w:type="dxa"/>
            <w:vMerge w:val="restart"/>
          </w:tcPr>
          <w:p w:rsidR="00FD17F5" w:rsidRDefault="00FD17F5">
            <w:pPr>
              <w:pStyle w:val="ConsPlusNormal"/>
              <w:jc w:val="center"/>
            </w:pPr>
            <w:r>
              <w:t>Идентификационный код закупки</w:t>
            </w:r>
          </w:p>
        </w:tc>
        <w:tc>
          <w:tcPr>
            <w:tcW w:w="3004" w:type="dxa"/>
            <w:gridSpan w:val="3"/>
          </w:tcPr>
          <w:p w:rsidR="00FD17F5" w:rsidRDefault="00FD17F5">
            <w:pPr>
              <w:pStyle w:val="ConsPlusNormal"/>
              <w:jc w:val="center"/>
            </w:pPr>
            <w:r>
              <w:t>Объект закупки</w:t>
            </w:r>
          </w:p>
        </w:tc>
        <w:tc>
          <w:tcPr>
            <w:tcW w:w="1871" w:type="dxa"/>
            <w:vMerge w:val="restart"/>
          </w:tcPr>
          <w:p w:rsidR="00FD17F5" w:rsidRDefault="00FD17F5">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FD17F5" w:rsidRDefault="00FD17F5">
            <w:pPr>
              <w:pStyle w:val="ConsPlusNormal"/>
              <w:jc w:val="center"/>
            </w:pPr>
            <w:r>
              <w:t>Объем финансового обеспечения, в том числе планируемые платежи</w:t>
            </w:r>
          </w:p>
        </w:tc>
        <w:tc>
          <w:tcPr>
            <w:tcW w:w="964" w:type="dxa"/>
            <w:vMerge w:val="restart"/>
          </w:tcPr>
          <w:p w:rsidR="00FD17F5" w:rsidRDefault="00FD17F5">
            <w:pPr>
              <w:pStyle w:val="ConsPlusNormal"/>
              <w:jc w:val="center"/>
            </w:pPr>
            <w:r>
              <w:t>Информация о проведении общественного обсуждения закупки</w:t>
            </w:r>
          </w:p>
        </w:tc>
        <w:tc>
          <w:tcPr>
            <w:tcW w:w="850" w:type="dxa"/>
            <w:vMerge w:val="restart"/>
          </w:tcPr>
          <w:p w:rsidR="00FD17F5" w:rsidRDefault="00FD17F5">
            <w:pPr>
              <w:pStyle w:val="ConsPlusNormal"/>
              <w:jc w:val="center"/>
            </w:pPr>
            <w:r>
              <w:t>Наименование уполномоченного органа (учреждения)</w:t>
            </w:r>
          </w:p>
        </w:tc>
        <w:tc>
          <w:tcPr>
            <w:tcW w:w="1020" w:type="dxa"/>
            <w:vMerge w:val="restart"/>
          </w:tcPr>
          <w:p w:rsidR="00FD17F5" w:rsidRDefault="00FD17F5">
            <w:pPr>
              <w:pStyle w:val="ConsPlusNormal"/>
              <w:jc w:val="center"/>
            </w:pPr>
            <w:r>
              <w:t>Наименование организатора проведения совместного конкурса или аукциона</w:t>
            </w:r>
          </w:p>
        </w:tc>
      </w:tr>
      <w:tr w:rsidR="00FD17F5">
        <w:tc>
          <w:tcPr>
            <w:tcW w:w="454" w:type="dxa"/>
            <w:vMerge/>
          </w:tcPr>
          <w:p w:rsidR="00FD17F5" w:rsidRDefault="00FD17F5">
            <w:pPr>
              <w:spacing w:after="1" w:line="0" w:lineRule="atLeast"/>
            </w:pPr>
          </w:p>
        </w:tc>
        <w:tc>
          <w:tcPr>
            <w:tcW w:w="1020" w:type="dxa"/>
            <w:vMerge/>
          </w:tcPr>
          <w:p w:rsidR="00FD17F5" w:rsidRDefault="00FD17F5">
            <w:pPr>
              <w:spacing w:after="1" w:line="0" w:lineRule="atLeast"/>
            </w:pPr>
          </w:p>
        </w:tc>
        <w:tc>
          <w:tcPr>
            <w:tcW w:w="2154" w:type="dxa"/>
            <w:gridSpan w:val="2"/>
          </w:tcPr>
          <w:p w:rsidR="00FD17F5" w:rsidRDefault="00FD17F5">
            <w:pPr>
              <w:pStyle w:val="ConsPlusNormal"/>
              <w:jc w:val="center"/>
            </w:pPr>
            <w:r>
              <w:t xml:space="preserve">Товар, работа, услуга по Общероссийскому </w:t>
            </w:r>
            <w:hyperlink r:id="rId137" w:history="1">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FD17F5" w:rsidRDefault="00FD17F5">
            <w:pPr>
              <w:pStyle w:val="ConsPlusNormal"/>
              <w:jc w:val="center"/>
            </w:pPr>
            <w:r>
              <w:t>Наименование объекта закупки</w:t>
            </w:r>
          </w:p>
        </w:tc>
        <w:tc>
          <w:tcPr>
            <w:tcW w:w="1871" w:type="dxa"/>
            <w:vMerge/>
          </w:tcPr>
          <w:p w:rsidR="00FD17F5" w:rsidRDefault="00FD17F5">
            <w:pPr>
              <w:spacing w:after="1" w:line="0" w:lineRule="atLeast"/>
            </w:pPr>
          </w:p>
        </w:tc>
        <w:tc>
          <w:tcPr>
            <w:tcW w:w="624" w:type="dxa"/>
            <w:vMerge w:val="restart"/>
          </w:tcPr>
          <w:p w:rsidR="00FD17F5" w:rsidRDefault="00FD17F5">
            <w:pPr>
              <w:pStyle w:val="ConsPlusNormal"/>
              <w:jc w:val="center"/>
            </w:pPr>
            <w:r>
              <w:t>всего</w:t>
            </w:r>
          </w:p>
        </w:tc>
        <w:tc>
          <w:tcPr>
            <w:tcW w:w="680" w:type="dxa"/>
            <w:vMerge w:val="restart"/>
          </w:tcPr>
          <w:p w:rsidR="00FD17F5" w:rsidRDefault="00FD17F5">
            <w:pPr>
              <w:pStyle w:val="ConsPlusNormal"/>
              <w:jc w:val="center"/>
            </w:pPr>
            <w:r>
              <w:t>на текущий финансовый год</w:t>
            </w:r>
          </w:p>
        </w:tc>
        <w:tc>
          <w:tcPr>
            <w:tcW w:w="1531" w:type="dxa"/>
            <w:gridSpan w:val="2"/>
          </w:tcPr>
          <w:p w:rsidR="00FD17F5" w:rsidRDefault="00FD17F5">
            <w:pPr>
              <w:pStyle w:val="ConsPlusNormal"/>
              <w:jc w:val="center"/>
            </w:pPr>
            <w:r>
              <w:t>на плановый период</w:t>
            </w:r>
          </w:p>
        </w:tc>
        <w:tc>
          <w:tcPr>
            <w:tcW w:w="737" w:type="dxa"/>
            <w:vMerge w:val="restart"/>
          </w:tcPr>
          <w:p w:rsidR="00FD17F5" w:rsidRDefault="00FD17F5">
            <w:pPr>
              <w:pStyle w:val="ConsPlusNormal"/>
              <w:jc w:val="center"/>
            </w:pPr>
            <w:r>
              <w:t>последующие годы</w:t>
            </w:r>
          </w:p>
        </w:tc>
        <w:tc>
          <w:tcPr>
            <w:tcW w:w="964" w:type="dxa"/>
            <w:vMerge/>
          </w:tcPr>
          <w:p w:rsidR="00FD17F5" w:rsidRDefault="00FD17F5">
            <w:pPr>
              <w:spacing w:after="1" w:line="0" w:lineRule="atLeast"/>
            </w:pPr>
          </w:p>
        </w:tc>
        <w:tc>
          <w:tcPr>
            <w:tcW w:w="850" w:type="dxa"/>
            <w:vMerge/>
          </w:tcPr>
          <w:p w:rsidR="00FD17F5" w:rsidRDefault="00FD17F5">
            <w:pPr>
              <w:spacing w:after="1" w:line="0" w:lineRule="atLeast"/>
            </w:pPr>
          </w:p>
        </w:tc>
        <w:tc>
          <w:tcPr>
            <w:tcW w:w="1020" w:type="dxa"/>
            <w:vMerge/>
          </w:tcPr>
          <w:p w:rsidR="00FD17F5" w:rsidRDefault="00FD17F5">
            <w:pPr>
              <w:spacing w:after="1" w:line="0" w:lineRule="atLeast"/>
            </w:pPr>
          </w:p>
        </w:tc>
      </w:tr>
      <w:tr w:rsidR="00FD17F5">
        <w:tc>
          <w:tcPr>
            <w:tcW w:w="454" w:type="dxa"/>
            <w:vMerge/>
          </w:tcPr>
          <w:p w:rsidR="00FD17F5" w:rsidRDefault="00FD17F5">
            <w:pPr>
              <w:spacing w:after="1" w:line="0" w:lineRule="atLeast"/>
            </w:pPr>
          </w:p>
        </w:tc>
        <w:tc>
          <w:tcPr>
            <w:tcW w:w="1020" w:type="dxa"/>
            <w:vMerge/>
          </w:tcPr>
          <w:p w:rsidR="00FD17F5" w:rsidRDefault="00FD17F5">
            <w:pPr>
              <w:spacing w:after="1" w:line="0" w:lineRule="atLeast"/>
            </w:pPr>
          </w:p>
        </w:tc>
        <w:tc>
          <w:tcPr>
            <w:tcW w:w="737" w:type="dxa"/>
          </w:tcPr>
          <w:p w:rsidR="00FD17F5" w:rsidRDefault="00FD17F5">
            <w:pPr>
              <w:pStyle w:val="ConsPlusNormal"/>
              <w:jc w:val="center"/>
            </w:pPr>
            <w:r>
              <w:t>Код</w:t>
            </w:r>
          </w:p>
        </w:tc>
        <w:tc>
          <w:tcPr>
            <w:tcW w:w="1417" w:type="dxa"/>
          </w:tcPr>
          <w:p w:rsidR="00FD17F5" w:rsidRDefault="00FD17F5">
            <w:pPr>
              <w:pStyle w:val="ConsPlusNormal"/>
              <w:jc w:val="center"/>
            </w:pPr>
            <w:r>
              <w:t>Наименование</w:t>
            </w:r>
          </w:p>
        </w:tc>
        <w:tc>
          <w:tcPr>
            <w:tcW w:w="850" w:type="dxa"/>
            <w:vMerge/>
          </w:tcPr>
          <w:p w:rsidR="00FD17F5" w:rsidRDefault="00FD17F5">
            <w:pPr>
              <w:spacing w:after="1" w:line="0" w:lineRule="atLeast"/>
            </w:pPr>
          </w:p>
        </w:tc>
        <w:tc>
          <w:tcPr>
            <w:tcW w:w="1871" w:type="dxa"/>
            <w:vMerge/>
          </w:tcPr>
          <w:p w:rsidR="00FD17F5" w:rsidRDefault="00FD17F5">
            <w:pPr>
              <w:spacing w:after="1" w:line="0" w:lineRule="atLeast"/>
            </w:pPr>
          </w:p>
        </w:tc>
        <w:tc>
          <w:tcPr>
            <w:tcW w:w="624" w:type="dxa"/>
            <w:vMerge/>
          </w:tcPr>
          <w:p w:rsidR="00FD17F5" w:rsidRDefault="00FD17F5">
            <w:pPr>
              <w:spacing w:after="1" w:line="0" w:lineRule="atLeast"/>
            </w:pPr>
          </w:p>
        </w:tc>
        <w:tc>
          <w:tcPr>
            <w:tcW w:w="680" w:type="dxa"/>
            <w:vMerge/>
          </w:tcPr>
          <w:p w:rsidR="00FD17F5" w:rsidRDefault="00FD17F5">
            <w:pPr>
              <w:spacing w:after="1" w:line="0" w:lineRule="atLeast"/>
            </w:pPr>
          </w:p>
        </w:tc>
        <w:tc>
          <w:tcPr>
            <w:tcW w:w="794" w:type="dxa"/>
          </w:tcPr>
          <w:p w:rsidR="00FD17F5" w:rsidRDefault="00FD17F5">
            <w:pPr>
              <w:pStyle w:val="ConsPlusNormal"/>
              <w:jc w:val="center"/>
            </w:pPr>
            <w:r>
              <w:t>на первый год</w:t>
            </w:r>
          </w:p>
        </w:tc>
        <w:tc>
          <w:tcPr>
            <w:tcW w:w="737" w:type="dxa"/>
          </w:tcPr>
          <w:p w:rsidR="00FD17F5" w:rsidRDefault="00FD17F5">
            <w:pPr>
              <w:pStyle w:val="ConsPlusNormal"/>
              <w:jc w:val="center"/>
            </w:pPr>
            <w:r>
              <w:t>на второй год</w:t>
            </w:r>
          </w:p>
        </w:tc>
        <w:tc>
          <w:tcPr>
            <w:tcW w:w="737" w:type="dxa"/>
            <w:vMerge/>
          </w:tcPr>
          <w:p w:rsidR="00FD17F5" w:rsidRDefault="00FD17F5">
            <w:pPr>
              <w:spacing w:after="1" w:line="0" w:lineRule="atLeast"/>
            </w:pPr>
          </w:p>
        </w:tc>
        <w:tc>
          <w:tcPr>
            <w:tcW w:w="964" w:type="dxa"/>
            <w:vMerge/>
          </w:tcPr>
          <w:p w:rsidR="00FD17F5" w:rsidRDefault="00FD17F5">
            <w:pPr>
              <w:spacing w:after="1" w:line="0" w:lineRule="atLeast"/>
            </w:pPr>
          </w:p>
        </w:tc>
        <w:tc>
          <w:tcPr>
            <w:tcW w:w="850" w:type="dxa"/>
            <w:vMerge/>
          </w:tcPr>
          <w:p w:rsidR="00FD17F5" w:rsidRDefault="00FD17F5">
            <w:pPr>
              <w:spacing w:after="1" w:line="0" w:lineRule="atLeast"/>
            </w:pPr>
          </w:p>
        </w:tc>
        <w:tc>
          <w:tcPr>
            <w:tcW w:w="1020" w:type="dxa"/>
            <w:vMerge/>
          </w:tcPr>
          <w:p w:rsidR="00FD17F5" w:rsidRDefault="00FD17F5">
            <w:pPr>
              <w:spacing w:after="1" w:line="0" w:lineRule="atLeast"/>
            </w:pPr>
          </w:p>
        </w:tc>
      </w:tr>
      <w:tr w:rsidR="00FD17F5">
        <w:tc>
          <w:tcPr>
            <w:tcW w:w="454" w:type="dxa"/>
          </w:tcPr>
          <w:p w:rsidR="00FD17F5" w:rsidRDefault="00FD17F5">
            <w:pPr>
              <w:pStyle w:val="ConsPlusNormal"/>
              <w:jc w:val="center"/>
            </w:pPr>
            <w:r>
              <w:t>1</w:t>
            </w:r>
          </w:p>
        </w:tc>
        <w:tc>
          <w:tcPr>
            <w:tcW w:w="1020" w:type="dxa"/>
          </w:tcPr>
          <w:p w:rsidR="00FD17F5" w:rsidRDefault="00FD17F5">
            <w:pPr>
              <w:pStyle w:val="ConsPlusNormal"/>
              <w:jc w:val="center"/>
            </w:pPr>
            <w:bookmarkStart w:id="25" w:name="P279"/>
            <w:bookmarkEnd w:id="25"/>
            <w:r>
              <w:t>2</w:t>
            </w:r>
          </w:p>
        </w:tc>
        <w:tc>
          <w:tcPr>
            <w:tcW w:w="737" w:type="dxa"/>
          </w:tcPr>
          <w:p w:rsidR="00FD17F5" w:rsidRDefault="00FD17F5">
            <w:pPr>
              <w:pStyle w:val="ConsPlusNormal"/>
              <w:jc w:val="center"/>
            </w:pPr>
            <w:bookmarkStart w:id="26" w:name="P280"/>
            <w:bookmarkEnd w:id="26"/>
            <w:r>
              <w:t>3</w:t>
            </w:r>
          </w:p>
        </w:tc>
        <w:tc>
          <w:tcPr>
            <w:tcW w:w="1417" w:type="dxa"/>
          </w:tcPr>
          <w:p w:rsidR="00FD17F5" w:rsidRDefault="00FD17F5">
            <w:pPr>
              <w:pStyle w:val="ConsPlusNormal"/>
              <w:jc w:val="center"/>
            </w:pPr>
            <w:bookmarkStart w:id="27" w:name="P281"/>
            <w:bookmarkEnd w:id="27"/>
            <w:r>
              <w:t>4</w:t>
            </w:r>
          </w:p>
        </w:tc>
        <w:tc>
          <w:tcPr>
            <w:tcW w:w="850" w:type="dxa"/>
          </w:tcPr>
          <w:p w:rsidR="00FD17F5" w:rsidRDefault="00FD17F5">
            <w:pPr>
              <w:pStyle w:val="ConsPlusNormal"/>
              <w:jc w:val="center"/>
            </w:pPr>
            <w:bookmarkStart w:id="28" w:name="P282"/>
            <w:bookmarkEnd w:id="28"/>
            <w:r>
              <w:t>5</w:t>
            </w:r>
          </w:p>
        </w:tc>
        <w:tc>
          <w:tcPr>
            <w:tcW w:w="1871" w:type="dxa"/>
          </w:tcPr>
          <w:p w:rsidR="00FD17F5" w:rsidRDefault="00FD17F5">
            <w:pPr>
              <w:pStyle w:val="ConsPlusNormal"/>
              <w:jc w:val="center"/>
            </w:pPr>
            <w:bookmarkStart w:id="29" w:name="P283"/>
            <w:bookmarkEnd w:id="29"/>
            <w:r>
              <w:t>6</w:t>
            </w:r>
          </w:p>
        </w:tc>
        <w:tc>
          <w:tcPr>
            <w:tcW w:w="624" w:type="dxa"/>
          </w:tcPr>
          <w:p w:rsidR="00FD17F5" w:rsidRDefault="00FD17F5">
            <w:pPr>
              <w:pStyle w:val="ConsPlusNormal"/>
              <w:jc w:val="center"/>
            </w:pPr>
            <w:bookmarkStart w:id="30" w:name="P284"/>
            <w:bookmarkEnd w:id="30"/>
            <w:r>
              <w:t>7</w:t>
            </w:r>
          </w:p>
        </w:tc>
        <w:tc>
          <w:tcPr>
            <w:tcW w:w="680" w:type="dxa"/>
          </w:tcPr>
          <w:p w:rsidR="00FD17F5" w:rsidRDefault="00FD17F5">
            <w:pPr>
              <w:pStyle w:val="ConsPlusNormal"/>
              <w:jc w:val="center"/>
            </w:pPr>
            <w:r>
              <w:t>8</w:t>
            </w:r>
          </w:p>
        </w:tc>
        <w:tc>
          <w:tcPr>
            <w:tcW w:w="794" w:type="dxa"/>
          </w:tcPr>
          <w:p w:rsidR="00FD17F5" w:rsidRDefault="00FD17F5">
            <w:pPr>
              <w:pStyle w:val="ConsPlusNormal"/>
              <w:jc w:val="center"/>
            </w:pPr>
            <w:r>
              <w:t>9</w:t>
            </w:r>
          </w:p>
        </w:tc>
        <w:tc>
          <w:tcPr>
            <w:tcW w:w="737" w:type="dxa"/>
          </w:tcPr>
          <w:p w:rsidR="00FD17F5" w:rsidRDefault="00FD17F5">
            <w:pPr>
              <w:pStyle w:val="ConsPlusNormal"/>
              <w:jc w:val="center"/>
            </w:pPr>
            <w:r>
              <w:t>10</w:t>
            </w:r>
          </w:p>
        </w:tc>
        <w:tc>
          <w:tcPr>
            <w:tcW w:w="737" w:type="dxa"/>
          </w:tcPr>
          <w:p w:rsidR="00FD17F5" w:rsidRDefault="00FD17F5">
            <w:pPr>
              <w:pStyle w:val="ConsPlusNormal"/>
              <w:jc w:val="center"/>
            </w:pPr>
            <w:bookmarkStart w:id="31" w:name="P288"/>
            <w:bookmarkEnd w:id="31"/>
            <w:r>
              <w:t>11</w:t>
            </w:r>
          </w:p>
        </w:tc>
        <w:tc>
          <w:tcPr>
            <w:tcW w:w="964" w:type="dxa"/>
          </w:tcPr>
          <w:p w:rsidR="00FD17F5" w:rsidRDefault="00FD17F5">
            <w:pPr>
              <w:pStyle w:val="ConsPlusNormal"/>
              <w:jc w:val="center"/>
            </w:pPr>
            <w:bookmarkStart w:id="32" w:name="P289"/>
            <w:bookmarkEnd w:id="32"/>
            <w:r>
              <w:t>12</w:t>
            </w:r>
          </w:p>
        </w:tc>
        <w:tc>
          <w:tcPr>
            <w:tcW w:w="850" w:type="dxa"/>
          </w:tcPr>
          <w:p w:rsidR="00FD17F5" w:rsidRDefault="00FD17F5">
            <w:pPr>
              <w:pStyle w:val="ConsPlusNormal"/>
              <w:jc w:val="center"/>
            </w:pPr>
            <w:bookmarkStart w:id="33" w:name="P290"/>
            <w:bookmarkEnd w:id="33"/>
            <w:r>
              <w:t>13</w:t>
            </w:r>
          </w:p>
        </w:tc>
        <w:tc>
          <w:tcPr>
            <w:tcW w:w="1020" w:type="dxa"/>
          </w:tcPr>
          <w:p w:rsidR="00FD17F5" w:rsidRDefault="00FD17F5">
            <w:pPr>
              <w:pStyle w:val="ConsPlusNormal"/>
              <w:jc w:val="center"/>
            </w:pPr>
            <w:bookmarkStart w:id="34" w:name="P291"/>
            <w:bookmarkEnd w:id="34"/>
            <w:r>
              <w:t>14</w:t>
            </w:r>
          </w:p>
        </w:tc>
      </w:tr>
      <w:tr w:rsidR="00FD17F5">
        <w:tc>
          <w:tcPr>
            <w:tcW w:w="454" w:type="dxa"/>
          </w:tcPr>
          <w:p w:rsidR="00FD17F5" w:rsidRDefault="00FD17F5">
            <w:pPr>
              <w:pStyle w:val="ConsPlusNormal"/>
            </w:pPr>
          </w:p>
        </w:tc>
        <w:tc>
          <w:tcPr>
            <w:tcW w:w="1020" w:type="dxa"/>
          </w:tcPr>
          <w:p w:rsidR="00FD17F5" w:rsidRDefault="00FD17F5">
            <w:pPr>
              <w:pStyle w:val="ConsPlusNormal"/>
            </w:pPr>
          </w:p>
        </w:tc>
        <w:tc>
          <w:tcPr>
            <w:tcW w:w="737" w:type="dxa"/>
          </w:tcPr>
          <w:p w:rsidR="00FD17F5" w:rsidRDefault="00FD17F5">
            <w:pPr>
              <w:pStyle w:val="ConsPlusNormal"/>
            </w:pPr>
          </w:p>
        </w:tc>
        <w:tc>
          <w:tcPr>
            <w:tcW w:w="1417" w:type="dxa"/>
          </w:tcPr>
          <w:p w:rsidR="00FD17F5" w:rsidRDefault="00FD17F5">
            <w:pPr>
              <w:pStyle w:val="ConsPlusNormal"/>
            </w:pPr>
          </w:p>
        </w:tc>
        <w:tc>
          <w:tcPr>
            <w:tcW w:w="850" w:type="dxa"/>
          </w:tcPr>
          <w:p w:rsidR="00FD17F5" w:rsidRDefault="00FD17F5">
            <w:pPr>
              <w:pStyle w:val="ConsPlusNormal"/>
            </w:pPr>
          </w:p>
        </w:tc>
        <w:tc>
          <w:tcPr>
            <w:tcW w:w="1871" w:type="dxa"/>
          </w:tcPr>
          <w:p w:rsidR="00FD17F5" w:rsidRDefault="00FD17F5">
            <w:pPr>
              <w:pStyle w:val="ConsPlusNormal"/>
            </w:pPr>
          </w:p>
        </w:tc>
        <w:tc>
          <w:tcPr>
            <w:tcW w:w="624" w:type="dxa"/>
            <w:vAlign w:val="center"/>
          </w:tcPr>
          <w:p w:rsidR="00FD17F5" w:rsidRDefault="00FD17F5">
            <w:pPr>
              <w:pStyle w:val="ConsPlusNormal"/>
            </w:pPr>
          </w:p>
        </w:tc>
        <w:tc>
          <w:tcPr>
            <w:tcW w:w="680" w:type="dxa"/>
            <w:vAlign w:val="center"/>
          </w:tcPr>
          <w:p w:rsidR="00FD17F5" w:rsidRDefault="00FD17F5">
            <w:pPr>
              <w:pStyle w:val="ConsPlusNormal"/>
            </w:pPr>
          </w:p>
        </w:tc>
        <w:tc>
          <w:tcPr>
            <w:tcW w:w="794" w:type="dxa"/>
            <w:vAlign w:val="center"/>
          </w:tcPr>
          <w:p w:rsidR="00FD17F5" w:rsidRDefault="00FD17F5">
            <w:pPr>
              <w:pStyle w:val="ConsPlusNormal"/>
            </w:pPr>
          </w:p>
        </w:tc>
        <w:tc>
          <w:tcPr>
            <w:tcW w:w="737" w:type="dxa"/>
            <w:vAlign w:val="center"/>
          </w:tcPr>
          <w:p w:rsidR="00FD17F5" w:rsidRDefault="00FD17F5">
            <w:pPr>
              <w:pStyle w:val="ConsPlusNormal"/>
            </w:pPr>
          </w:p>
        </w:tc>
        <w:tc>
          <w:tcPr>
            <w:tcW w:w="737" w:type="dxa"/>
            <w:vAlign w:val="center"/>
          </w:tcPr>
          <w:p w:rsidR="00FD17F5" w:rsidRDefault="00FD17F5">
            <w:pPr>
              <w:pStyle w:val="ConsPlusNormal"/>
            </w:pPr>
          </w:p>
        </w:tc>
        <w:tc>
          <w:tcPr>
            <w:tcW w:w="964" w:type="dxa"/>
            <w:vAlign w:val="center"/>
          </w:tcPr>
          <w:p w:rsidR="00FD17F5" w:rsidRDefault="00FD17F5">
            <w:pPr>
              <w:pStyle w:val="ConsPlusNormal"/>
            </w:pPr>
          </w:p>
        </w:tc>
        <w:tc>
          <w:tcPr>
            <w:tcW w:w="850" w:type="dxa"/>
            <w:vAlign w:val="center"/>
          </w:tcPr>
          <w:p w:rsidR="00FD17F5" w:rsidRDefault="00FD17F5">
            <w:pPr>
              <w:pStyle w:val="ConsPlusNormal"/>
            </w:pPr>
          </w:p>
        </w:tc>
        <w:tc>
          <w:tcPr>
            <w:tcW w:w="1020" w:type="dxa"/>
            <w:vAlign w:val="center"/>
          </w:tcPr>
          <w:p w:rsidR="00FD17F5" w:rsidRDefault="00FD17F5">
            <w:pPr>
              <w:pStyle w:val="ConsPlusNormal"/>
            </w:pPr>
          </w:p>
        </w:tc>
      </w:tr>
      <w:tr w:rsidR="00FD17F5">
        <w:tc>
          <w:tcPr>
            <w:tcW w:w="6349" w:type="dxa"/>
            <w:gridSpan w:val="6"/>
          </w:tcPr>
          <w:p w:rsidR="00FD17F5" w:rsidRDefault="00FD17F5">
            <w:pPr>
              <w:pStyle w:val="ConsPlusNormal"/>
              <w:jc w:val="center"/>
            </w:pPr>
            <w:r>
              <w:t>Всего для осуществления закупок,</w:t>
            </w:r>
          </w:p>
          <w:p w:rsidR="00FD17F5" w:rsidRDefault="00FD17F5">
            <w:pPr>
              <w:pStyle w:val="ConsPlusNormal"/>
              <w:jc w:val="center"/>
            </w:pPr>
            <w:r>
              <w:t>в том числе по коду бюджетной классификации ___/</w:t>
            </w:r>
          </w:p>
          <w:p w:rsidR="00FD17F5" w:rsidRDefault="00FD17F5">
            <w:pPr>
              <w:pStyle w:val="ConsPlusNormal"/>
              <w:jc w:val="center"/>
            </w:pPr>
            <w:r>
              <w:t>по коду вида расходов ____ /по коду объекта капитального строительства или объекта недвижимого имущества _________</w:t>
            </w:r>
          </w:p>
        </w:tc>
        <w:tc>
          <w:tcPr>
            <w:tcW w:w="624" w:type="dxa"/>
            <w:vAlign w:val="center"/>
          </w:tcPr>
          <w:p w:rsidR="00FD17F5" w:rsidRDefault="00FD17F5">
            <w:pPr>
              <w:pStyle w:val="ConsPlusNormal"/>
            </w:pPr>
          </w:p>
        </w:tc>
        <w:tc>
          <w:tcPr>
            <w:tcW w:w="680" w:type="dxa"/>
            <w:vAlign w:val="center"/>
          </w:tcPr>
          <w:p w:rsidR="00FD17F5" w:rsidRDefault="00FD17F5">
            <w:pPr>
              <w:pStyle w:val="ConsPlusNormal"/>
            </w:pPr>
          </w:p>
        </w:tc>
        <w:tc>
          <w:tcPr>
            <w:tcW w:w="794" w:type="dxa"/>
            <w:vAlign w:val="center"/>
          </w:tcPr>
          <w:p w:rsidR="00FD17F5" w:rsidRDefault="00FD17F5">
            <w:pPr>
              <w:pStyle w:val="ConsPlusNormal"/>
            </w:pPr>
          </w:p>
        </w:tc>
        <w:tc>
          <w:tcPr>
            <w:tcW w:w="737" w:type="dxa"/>
            <w:vAlign w:val="center"/>
          </w:tcPr>
          <w:p w:rsidR="00FD17F5" w:rsidRDefault="00FD17F5">
            <w:pPr>
              <w:pStyle w:val="ConsPlusNormal"/>
            </w:pPr>
          </w:p>
        </w:tc>
        <w:tc>
          <w:tcPr>
            <w:tcW w:w="737" w:type="dxa"/>
            <w:vAlign w:val="center"/>
          </w:tcPr>
          <w:p w:rsidR="00FD17F5" w:rsidRDefault="00FD17F5">
            <w:pPr>
              <w:pStyle w:val="ConsPlusNormal"/>
            </w:pPr>
          </w:p>
        </w:tc>
        <w:tc>
          <w:tcPr>
            <w:tcW w:w="964" w:type="dxa"/>
            <w:vAlign w:val="center"/>
          </w:tcPr>
          <w:p w:rsidR="00FD17F5" w:rsidRDefault="00FD17F5">
            <w:pPr>
              <w:pStyle w:val="ConsPlusNormal"/>
              <w:jc w:val="center"/>
            </w:pPr>
            <w:r>
              <w:t>-</w:t>
            </w:r>
          </w:p>
        </w:tc>
        <w:tc>
          <w:tcPr>
            <w:tcW w:w="850" w:type="dxa"/>
            <w:vAlign w:val="center"/>
          </w:tcPr>
          <w:p w:rsidR="00FD17F5" w:rsidRDefault="00FD17F5">
            <w:pPr>
              <w:pStyle w:val="ConsPlusNormal"/>
              <w:jc w:val="center"/>
            </w:pPr>
            <w:r>
              <w:t>-</w:t>
            </w:r>
          </w:p>
        </w:tc>
        <w:tc>
          <w:tcPr>
            <w:tcW w:w="1020" w:type="dxa"/>
            <w:vAlign w:val="center"/>
          </w:tcPr>
          <w:p w:rsidR="00FD17F5" w:rsidRDefault="00FD17F5">
            <w:pPr>
              <w:pStyle w:val="ConsPlusNormal"/>
              <w:jc w:val="center"/>
            </w:pPr>
            <w:r>
              <w:t>-</w:t>
            </w:r>
          </w:p>
        </w:tc>
      </w:tr>
    </w:tbl>
    <w:p w:rsidR="00FD17F5" w:rsidRDefault="00FD17F5">
      <w:pPr>
        <w:pStyle w:val="ConsPlusNormal"/>
        <w:jc w:val="both"/>
      </w:pPr>
    </w:p>
    <w:p w:rsidR="00FD17F5" w:rsidRDefault="00FD17F5">
      <w:pPr>
        <w:pStyle w:val="ConsPlusNormal"/>
        <w:ind w:firstLine="540"/>
        <w:jc w:val="both"/>
      </w:pPr>
      <w:r>
        <w:t>--------------------------------</w:t>
      </w:r>
    </w:p>
    <w:p w:rsidR="00FD17F5" w:rsidRDefault="00FD17F5">
      <w:pPr>
        <w:pStyle w:val="ConsPlusNormal"/>
        <w:spacing w:before="220"/>
        <w:ind w:firstLine="540"/>
        <w:jc w:val="both"/>
      </w:pPr>
      <w:bookmarkStart w:id="35" w:name="P319"/>
      <w:bookmarkEnd w:id="35"/>
      <w:r>
        <w:t xml:space="preserve">&lt;1&gt; Указывается в случае, предусмотренном </w:t>
      </w:r>
      <w:hyperlink w:anchor="P163" w:history="1">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w:t>
      </w:r>
      <w:r>
        <w:lastRenderedPageBreak/>
        <w:t>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FD17F5" w:rsidRDefault="00FD17F5">
      <w:pPr>
        <w:pStyle w:val="ConsPlusNormal"/>
        <w:spacing w:before="220"/>
        <w:ind w:firstLine="540"/>
        <w:jc w:val="both"/>
      </w:pPr>
      <w:bookmarkStart w:id="36" w:name="P320"/>
      <w:bookmarkEnd w:id="36"/>
      <w:r>
        <w:t xml:space="preserve">&lt;2&gt; Указывается в соответствии с </w:t>
      </w:r>
      <w:hyperlink w:anchor="P107" w:history="1">
        <w:r>
          <w:rPr>
            <w:color w:val="0000FF"/>
          </w:rPr>
          <w:t>подпунктом "ж" пункта 14</w:t>
        </w:r>
      </w:hyperlink>
      <w:r>
        <w:t xml:space="preserve"> Положения.</w:t>
      </w:r>
    </w:p>
    <w:p w:rsidR="00FD17F5" w:rsidRDefault="00FD17F5">
      <w:pPr>
        <w:pStyle w:val="ConsPlusNormal"/>
        <w:jc w:val="both"/>
      </w:pPr>
    </w:p>
    <w:p w:rsidR="00FD17F5" w:rsidRDefault="00FD17F5">
      <w:pPr>
        <w:pStyle w:val="ConsPlusNormal"/>
        <w:jc w:val="both"/>
      </w:pPr>
    </w:p>
    <w:p w:rsidR="00FD17F5" w:rsidRDefault="00FD17F5">
      <w:pPr>
        <w:pStyle w:val="ConsPlusNormal"/>
        <w:pBdr>
          <w:top w:val="single" w:sz="6" w:space="0" w:color="auto"/>
        </w:pBdr>
        <w:spacing w:before="100" w:after="100"/>
        <w:jc w:val="both"/>
        <w:rPr>
          <w:sz w:val="2"/>
          <w:szCs w:val="2"/>
        </w:rPr>
      </w:pPr>
    </w:p>
    <w:p w:rsidR="00DE01C8" w:rsidRDefault="00DE01C8">
      <w:bookmarkStart w:id="37" w:name="_GoBack"/>
      <w:bookmarkEnd w:id="37"/>
    </w:p>
    <w:sectPr w:rsidR="00DE01C8" w:rsidSect="0013193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F5"/>
    <w:rsid w:val="00DE01C8"/>
    <w:rsid w:val="00FD1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7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7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7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17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17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17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17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17F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7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7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7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17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17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17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17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17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7912C80CEBFCF8E7540980108839AF9E1544A35D653CE40675D89732D2671C04BE32707A3CDB0906BA6BEBF2F47F941E37F2F70BC8677BS7WFL" TargetMode="External"/><Relationship Id="rId21" Type="http://schemas.openxmlformats.org/officeDocument/2006/relationships/hyperlink" Target="consultantplus://offline/ref=3F7912C80CEBFCF8E7540980108839AF981444AA5C663CE40675D89732D2671C16BE6A7C7B38C40904AF3DBAB4SAW3L" TargetMode="External"/><Relationship Id="rId42" Type="http://schemas.openxmlformats.org/officeDocument/2006/relationships/hyperlink" Target="consultantplus://offline/ref=3F7912C80CEBFCF8E7540980108839AF991241AA59653CE40675D89732D2671C16BE6A7C7B38C40904AF3DBAB4SAW3L" TargetMode="External"/><Relationship Id="rId63" Type="http://schemas.openxmlformats.org/officeDocument/2006/relationships/hyperlink" Target="consultantplus://offline/ref=3F7912C80CEBFCF8E7540980108839AF991341AD59633CE40675D89732D2671C04BE32707A3CDA0902BA6BEBF2F47F941E37F2F70BC8677BS7WFL" TargetMode="External"/><Relationship Id="rId84" Type="http://schemas.openxmlformats.org/officeDocument/2006/relationships/hyperlink" Target="consultantplus://offline/ref=3F7912C80CEBFCF8E7540980108839AF991D4EA359653CE40675D89732D2671C04BE32707338D30251E07BEFBBA0768B1A28ECF415C8S6W5L" TargetMode="External"/><Relationship Id="rId138" Type="http://schemas.openxmlformats.org/officeDocument/2006/relationships/fontTable" Target="fontTable.xml"/><Relationship Id="rId16" Type="http://schemas.openxmlformats.org/officeDocument/2006/relationships/hyperlink" Target="consultantplus://offline/ref=3F7912C80CEBFCF8E7540980108839AF991543A85E673CE40675D89732D2671C16BE6A7C7B38C40904AF3DBAB4SAW3L" TargetMode="External"/><Relationship Id="rId107" Type="http://schemas.openxmlformats.org/officeDocument/2006/relationships/hyperlink" Target="consultantplus://offline/ref=3F7912C80CEBFCF8E7540980108839AF991D4EA359653CE40675D89732D2671C04BE32707A3DD90004BA6BEBF2F47F941E37F2F70BC8677BS7WFL" TargetMode="External"/><Relationship Id="rId11" Type="http://schemas.openxmlformats.org/officeDocument/2006/relationships/hyperlink" Target="consultantplus://offline/ref=3F7912C80CEBFCF8E7540980108839AF9E1544A35D653CE40675D89732D2671C04BE32707A3CDA0E02BA6BEBF2F47F941E37F2F70BC8677BS7WFL" TargetMode="External"/><Relationship Id="rId32" Type="http://schemas.openxmlformats.org/officeDocument/2006/relationships/hyperlink" Target="consultantplus://offline/ref=3F7912C80CEBFCF8E7540980108839AF9E1544A35D653CE40675D89732D2671C04BE32707A3CDA0100BA6BEBF2F47F941E37F2F70BC8677BS7WFL" TargetMode="External"/><Relationship Id="rId37" Type="http://schemas.openxmlformats.org/officeDocument/2006/relationships/hyperlink" Target="consultantplus://offline/ref=3F7912C80CEBFCF8E7540980108839AF991D4EA359653CE40675D89732D2671C04BE32707A3BDC0251E07BEFBBA0768B1A28ECF415C8S6W5L" TargetMode="External"/><Relationship Id="rId53" Type="http://schemas.openxmlformats.org/officeDocument/2006/relationships/hyperlink" Target="consultantplus://offline/ref=3F7912C80CEBFCF8E7540980108839AF991D4FA358613CE40675D89732D2671C16BE6A7C7B38C40904AF3DBAB4SAW3L" TargetMode="External"/><Relationship Id="rId58" Type="http://schemas.openxmlformats.org/officeDocument/2006/relationships/hyperlink" Target="consultantplus://offline/ref=3F7912C80CEBFCF8E7540980108839AF9B114FA35A623CE40675D89732D2671C16BE6A7C7B38C40904AF3DBAB4SAW3L" TargetMode="External"/><Relationship Id="rId74" Type="http://schemas.openxmlformats.org/officeDocument/2006/relationships/hyperlink" Target="consultantplus://offline/ref=3F7912C80CEBFCF8E7540980108839AF991D4EA359653CE40675D89732D2671C04BE32707F34D15D54F56AB7B7A56C951B37F0F617SCW8L" TargetMode="External"/><Relationship Id="rId79" Type="http://schemas.openxmlformats.org/officeDocument/2006/relationships/hyperlink" Target="consultantplus://offline/ref=3F7912C80CEBFCF8E7540980108839AF991D4EA359653CE40675D89732D2671C04BE32707E3BDE0251E07BEFBBA0768B1A28ECF415C8S6W5L" TargetMode="External"/><Relationship Id="rId102" Type="http://schemas.openxmlformats.org/officeDocument/2006/relationships/hyperlink" Target="consultantplus://offline/ref=3F7912C80CEBFCF8E7540980108839AF991C4EAB5B633CE40675D89732D2671C04BE32707A3CDF0A04BA6BEBF2F47F941E37F2F70BC8677BS7WFL" TargetMode="External"/><Relationship Id="rId123" Type="http://schemas.openxmlformats.org/officeDocument/2006/relationships/hyperlink" Target="consultantplus://offline/ref=3F7912C80CEBFCF8E7540980108839AF991D4EA359653CE40675D89732D2671C04BE32707A3CDB0E06BA6BEBF2F47F941E37F2F70BC8677BS7WFL" TargetMode="External"/><Relationship Id="rId128" Type="http://schemas.openxmlformats.org/officeDocument/2006/relationships/hyperlink" Target="consultantplus://offline/ref=3F7912C80CEBFCF8E7540980108839AF991341AD59633CE40675D89732D2671C04BE32707A3CDB0807BA6BEBF2F47F941E37F2F70BC8677BS7WF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F7912C80CEBFCF8E7540980108839AF991D4EA359653CE40675D89732D2671C04BE32707A34DC0251E07BEFBBA0768B1A28ECF415C8S6W5L" TargetMode="External"/><Relationship Id="rId95" Type="http://schemas.openxmlformats.org/officeDocument/2006/relationships/hyperlink" Target="consultantplus://offline/ref=3F7912C80CEBFCF8E7540980108839AF9E1544A35D653CE40675D89732D2671C04BE32707A3CDA0006BA6BEBF2F47F941E37F2F70BC8677BS7WFL" TargetMode="External"/><Relationship Id="rId22" Type="http://schemas.openxmlformats.org/officeDocument/2006/relationships/hyperlink" Target="consultantplus://offline/ref=3F7912C80CEBFCF8E7540980108839AF991543AB53673CE40675D89732D2671C16BE6A7C7B38C40904AF3DBAB4SAW3L" TargetMode="External"/><Relationship Id="rId27" Type="http://schemas.openxmlformats.org/officeDocument/2006/relationships/hyperlink" Target="consultantplus://offline/ref=3F7912C80CEBFCF8E7540980108839AF9E1544A35D653CE40675D89732D2671C04BE32707A3CDA0E0CBA6BEBF2F47F941E37F2F70BC8677BS7WFL" TargetMode="External"/><Relationship Id="rId43" Type="http://schemas.openxmlformats.org/officeDocument/2006/relationships/hyperlink" Target="consultantplus://offline/ref=3F7912C80CEBFCF8E7540980108839AF991D4EA359653CE40675D89732D2671C04BE32707A3CDB0B01BA6BEBF2F47F941E37F2F70BC8677BS7WFL" TargetMode="External"/><Relationship Id="rId48" Type="http://schemas.openxmlformats.org/officeDocument/2006/relationships/hyperlink" Target="consultantplus://offline/ref=3F7912C80CEBFCF8E7540980108839AF991C4EAB5B633CE40675D89732D2671C04BE32707A3CDF0B06BA6BEBF2F47F941E37F2F70BC8677BS7WFL" TargetMode="External"/><Relationship Id="rId64" Type="http://schemas.openxmlformats.org/officeDocument/2006/relationships/hyperlink" Target="consultantplus://offline/ref=3F7912C80CEBFCF8E7540980108839AF991D4EA359653CE40675D89732D2671C04BE32707E3ADC0251E07BEFBBA0768B1A28ECF415C8S6W5L" TargetMode="External"/><Relationship Id="rId69" Type="http://schemas.openxmlformats.org/officeDocument/2006/relationships/hyperlink" Target="consultantplus://offline/ref=3F7912C80CEBFCF8E7540980108839AF991D4EA359653CE40675D89732D2671C04BE32707A3CD80005BA6BEBF2F47F941E37F2F70BC8677BS7WFL" TargetMode="External"/><Relationship Id="rId113" Type="http://schemas.openxmlformats.org/officeDocument/2006/relationships/hyperlink" Target="consultantplus://offline/ref=3F7912C80CEBFCF8E7540980108839AF991D4EA359653CE40675D89732D2671C04BE3273733DD20251E07BEFBBA0768B1A28ECF415C8S6W5L" TargetMode="External"/><Relationship Id="rId118" Type="http://schemas.openxmlformats.org/officeDocument/2006/relationships/hyperlink" Target="consultantplus://offline/ref=3F7912C80CEBFCF8E7540980108839AF991C45A25C603CE40675D89732D2671C16BE6A7C7B38C40904AF3DBAB4SAW3L" TargetMode="External"/><Relationship Id="rId134" Type="http://schemas.openxmlformats.org/officeDocument/2006/relationships/hyperlink" Target="consultantplus://offline/ref=3F7912C80CEBFCF8E7540980108839AF9B114FA35A623CE40675D89732D2671C16BE6A7C7B38C40904AF3DBAB4SAW3L" TargetMode="External"/><Relationship Id="rId139" Type="http://schemas.openxmlformats.org/officeDocument/2006/relationships/theme" Target="theme/theme1.xml"/><Relationship Id="rId80" Type="http://schemas.openxmlformats.org/officeDocument/2006/relationships/hyperlink" Target="consultantplus://offline/ref=3F7912C80CEBFCF8E7540980108839AF991341AD59633CE40675D89732D2671C04BE32707A3CDB0805BA6BEBF2F47F941E37F2F70BC8677BS7WFL" TargetMode="External"/><Relationship Id="rId85" Type="http://schemas.openxmlformats.org/officeDocument/2006/relationships/hyperlink" Target="consultantplus://offline/ref=3F7912C80CEBFCF8E7540980108839AF991D4EA359653CE40675D89732D2671C04BE32707938DA0251E07BEFBBA0768B1A28ECF415C8S6W5L" TargetMode="External"/><Relationship Id="rId12" Type="http://schemas.openxmlformats.org/officeDocument/2006/relationships/hyperlink" Target="consultantplus://offline/ref=3F7912C80CEBFCF8E7540980108839AF9E1544A35D653CE40675D89732D2671C04BE32707A3CDA0E0DBA6BEBF2F47F941E37F2F70BC8677BS7WFL" TargetMode="External"/><Relationship Id="rId17" Type="http://schemas.openxmlformats.org/officeDocument/2006/relationships/hyperlink" Target="consultantplus://offline/ref=3F7912C80CEBFCF8E7540980108839AF991543A85E6B3CE40675D89732D2671C16BE6A7C7B38C40904AF3DBAB4SAW3L" TargetMode="External"/><Relationship Id="rId33" Type="http://schemas.openxmlformats.org/officeDocument/2006/relationships/hyperlink" Target="consultantplus://offline/ref=3F7912C80CEBFCF8E7540980108839AF991D4EA359653CE40675D89732D2671C04BE3270793ADC0251E07BEFBBA0768B1A28ECF415C8S6W5L" TargetMode="External"/><Relationship Id="rId38" Type="http://schemas.openxmlformats.org/officeDocument/2006/relationships/hyperlink" Target="consultantplus://offline/ref=3F7912C80CEBFCF8E7540980108839AF991D4EA359653CE40675D89732D2671C04BE32707A3BDD0251E07BEFBBA0768B1A28ECF415C8S6W5L" TargetMode="External"/><Relationship Id="rId59" Type="http://schemas.openxmlformats.org/officeDocument/2006/relationships/hyperlink" Target="consultantplus://offline/ref=3F7912C80CEBFCF8E7540980108839AF9E1544A35D653CE40675D89732D2671C04BE32707A3CDA0005BA6BEBF2F47F941E37F2F70BC8677BS7WFL" TargetMode="External"/><Relationship Id="rId103" Type="http://schemas.openxmlformats.org/officeDocument/2006/relationships/hyperlink" Target="consultantplus://offline/ref=3F7912C80CEBFCF8E7540980108839AF9E1544A35D653CE40675D89732D2671C04BE32707A3CDA0000BA6BEBF2F47F941E37F2F70BC8677BS7WFL" TargetMode="External"/><Relationship Id="rId108" Type="http://schemas.openxmlformats.org/officeDocument/2006/relationships/hyperlink" Target="consultantplus://offline/ref=3F7912C80CEBFCF8E7540980108839AF991D4EA359653CE40675D89732D2671C04BE32737B38DB0251E07BEFBBA0768B1A28ECF415C8S6W5L" TargetMode="External"/><Relationship Id="rId124" Type="http://schemas.openxmlformats.org/officeDocument/2006/relationships/hyperlink" Target="consultantplus://offline/ref=3F7912C80CEBFCF8E7540980108839AF991D4EA359653CE40675D89732D2671C16BE6A7C7B38C40904AF3DBAB4SAW3L" TargetMode="External"/><Relationship Id="rId129" Type="http://schemas.openxmlformats.org/officeDocument/2006/relationships/hyperlink" Target="consultantplus://offline/ref=3F7912C80CEBFCF8E7540980108839AF9E1544A35D653CE40675D89732D2671C04BE32707A3CDB080DBA6BEBF2F47F941E37F2F70BC8677BS7WFL" TargetMode="External"/><Relationship Id="rId54" Type="http://schemas.openxmlformats.org/officeDocument/2006/relationships/hyperlink" Target="consultantplus://offline/ref=3F7912C80CEBFCF8E7540980108839AF991241AA59653CE40675D89732D2671C16BE6A7C7B38C40904AF3DBAB4SAW3L" TargetMode="External"/><Relationship Id="rId70" Type="http://schemas.openxmlformats.org/officeDocument/2006/relationships/hyperlink" Target="consultantplus://offline/ref=3F7912C80CEBFCF8E7540980108839AF991C4EAA52663CE40675D89732D2671C04BE32707A3CDB0D03BA6BEBF2F47F941E37F2F70BC8677BS7WFL" TargetMode="External"/><Relationship Id="rId75" Type="http://schemas.openxmlformats.org/officeDocument/2006/relationships/hyperlink" Target="consultantplus://offline/ref=3F7912C80CEBFCF8E7540980108839AF991D4EA359653CE40675D89732D2671C04BE32707E3BDE0251E07BEFBBA0768B1A28ECF415C8S6W5L" TargetMode="External"/><Relationship Id="rId91" Type="http://schemas.openxmlformats.org/officeDocument/2006/relationships/hyperlink" Target="consultantplus://offline/ref=3F7912C80CEBFCF8E7540980108839AF991D4EA359653CE40675D89732D2671C04BE32707B34D15D54F56AB7B7A56C951B37F0F617SCW8L" TargetMode="External"/><Relationship Id="rId96" Type="http://schemas.openxmlformats.org/officeDocument/2006/relationships/hyperlink" Target="consultantplus://offline/ref=3F7912C80CEBFCF8E7540980108839AF991D4EA359653CE40675D89732D2671C04BE32707A3CDB0101BA6BEBF2F47F941E37F2F70BC8677BS7WFL" TargetMode="External"/><Relationship Id="rId1" Type="http://schemas.openxmlformats.org/officeDocument/2006/relationships/styles" Target="styles.xml"/><Relationship Id="rId6" Type="http://schemas.openxmlformats.org/officeDocument/2006/relationships/hyperlink" Target="consultantplus://offline/ref=3F7912C80CEBFCF8E7540980108839AF991C4EAA52663CE40675D89732D2671C04BE32707A3CDB0D04BA6BEBF2F47F941E37F2F70BC8677BS7WFL" TargetMode="External"/><Relationship Id="rId23" Type="http://schemas.openxmlformats.org/officeDocument/2006/relationships/hyperlink" Target="consultantplus://offline/ref=3F7912C80CEBFCF8E7540980108839AF991442AB5A603CE40675D89732D2671C04BE32707A3CDA0805BA6BEBF2F47F941E37F2F70BC8677BS7WFL" TargetMode="External"/><Relationship Id="rId28" Type="http://schemas.openxmlformats.org/officeDocument/2006/relationships/hyperlink" Target="consultantplus://offline/ref=3F7912C80CEBFCF8E7540980108839AF991C4EAA52663CE40675D89732D2671C04BE32707A3CDB0D01BA6BEBF2F47F941E37F2F70BC8677BS7WFL" TargetMode="External"/><Relationship Id="rId49" Type="http://schemas.openxmlformats.org/officeDocument/2006/relationships/hyperlink" Target="consultantplus://offline/ref=3F7912C80CEBFCF8E7540980108839AF991D4EA359653CE40675D89732D2671C04BE32737D3BD15D54F56AB7B7A56C951B37F0F617SCW8L" TargetMode="External"/><Relationship Id="rId114" Type="http://schemas.openxmlformats.org/officeDocument/2006/relationships/hyperlink" Target="consultantplus://offline/ref=3F7912C80CEBFCF8E7540980108839AF9E1544A35D653CE40675D89732D2671C04BE32707A3CDB0905BA6BEBF2F47F941E37F2F70BC8677BS7WFL" TargetMode="External"/><Relationship Id="rId119" Type="http://schemas.openxmlformats.org/officeDocument/2006/relationships/hyperlink" Target="consultantplus://offline/ref=3F7912C80CEBFCF8E7540980108839AF991D4EA359653CE40675D89732D2671C04BE3273733DD30251E07BEFBBA0768B1A28ECF415C8S6W5L" TargetMode="External"/><Relationship Id="rId44" Type="http://schemas.openxmlformats.org/officeDocument/2006/relationships/hyperlink" Target="consultantplus://offline/ref=3F7912C80CEBFCF8E7540980108839AF991D4EA359653CE40675D89732D2671C04BE32707A34DE0251E07BEFBBA0768B1A28ECF415C8S6W5L" TargetMode="External"/><Relationship Id="rId60" Type="http://schemas.openxmlformats.org/officeDocument/2006/relationships/hyperlink" Target="consultantplus://offline/ref=3F7912C80CEBFCF8E7540980108839AF991D4EA359653CE40675D89732D2671C04BE32707B34DB0251E07BEFBBA0768B1A28ECF415C8S6W5L" TargetMode="External"/><Relationship Id="rId65" Type="http://schemas.openxmlformats.org/officeDocument/2006/relationships/hyperlink" Target="consultantplus://offline/ref=3F7912C80CEBFCF8E7540980108839AF991D4EA359653CE40675D89732D2671C04BE32707F34D15D54F56AB7B7A56C951B37F0F617SCW8L" TargetMode="External"/><Relationship Id="rId81" Type="http://schemas.openxmlformats.org/officeDocument/2006/relationships/hyperlink" Target="consultantplus://offline/ref=3F7912C80CEBFCF8E7540980108839AF991D4EA359653CE40675D89732D2671C04BE32727D34D15D54F56AB7B7A56C951B37F0F617SCW8L" TargetMode="External"/><Relationship Id="rId86" Type="http://schemas.openxmlformats.org/officeDocument/2006/relationships/hyperlink" Target="consultantplus://offline/ref=3F7912C80CEBFCF8E7540980108839AF991D4EA359653CE40675D89732D2671C04BE32707338D30251E07BEFBBA0768B1A28ECF415C8S6W5L" TargetMode="External"/><Relationship Id="rId130" Type="http://schemas.openxmlformats.org/officeDocument/2006/relationships/hyperlink" Target="consultantplus://offline/ref=3F7912C80CEBFCF8E7540980108839AF991D4EA359653CE40675D89732D2671C04BE32737B3FDF0251E07BEFBBA0768B1A28ECF415C8S6W5L" TargetMode="External"/><Relationship Id="rId135" Type="http://schemas.openxmlformats.org/officeDocument/2006/relationships/hyperlink" Target="consultantplus://offline/ref=3F7912C80CEBFCF8E7540980108839AF991C45A25C603CE40675D89732D2671C04BE32707A3DD30803BA6BEBF2F47F941E37F2F70BC8677BS7WFL" TargetMode="External"/><Relationship Id="rId13" Type="http://schemas.openxmlformats.org/officeDocument/2006/relationships/hyperlink" Target="consultantplus://offline/ref=3F7912C80CEBFCF8E7540980108839AF991442AB53643CE40675D89732D2671C16BE6A7C7B38C40904AF3DBAB4SAW3L" TargetMode="External"/><Relationship Id="rId18" Type="http://schemas.openxmlformats.org/officeDocument/2006/relationships/hyperlink" Target="consultantplus://offline/ref=3F7912C80CEBFCF8E7540980108839AF991543A85E653CE40675D89732D2671C16BE6A7C7B38C40904AF3DBAB4SAW3L" TargetMode="External"/><Relationship Id="rId39" Type="http://schemas.openxmlformats.org/officeDocument/2006/relationships/hyperlink" Target="consultantplus://offline/ref=3F7912C80CEBFCF8E7540980108839AF991D4EA359653CE40675D89732D2671C04BE32707A34DE0251E07BEFBBA0768B1A28ECF415C8S6W5L" TargetMode="External"/><Relationship Id="rId109" Type="http://schemas.openxmlformats.org/officeDocument/2006/relationships/hyperlink" Target="consultantplus://offline/ref=3F7912C80CEBFCF8E7540980108839AF9E1544A35D653CE40675D89732D2671C04BE32707A3CDA0003BA6BEBF2F47F941E37F2F70BC8677BS7WFL" TargetMode="External"/><Relationship Id="rId34" Type="http://schemas.openxmlformats.org/officeDocument/2006/relationships/hyperlink" Target="consultantplus://offline/ref=3F7912C80CEBFCF8E7540980108839AF9E1544A35D653CE40675D89732D2671C04BE32707A3CDA0102BA6BEBF2F47F941E37F2F70BC8677BS7WFL" TargetMode="External"/><Relationship Id="rId50" Type="http://schemas.openxmlformats.org/officeDocument/2006/relationships/hyperlink" Target="consultantplus://offline/ref=3F7912C80CEBFCF8E7540980108839AF991241AA59653CE40675D89732D2671C16BE6A7C7B38C40904AF3DBAB4SAW3L" TargetMode="External"/><Relationship Id="rId55" Type="http://schemas.openxmlformats.org/officeDocument/2006/relationships/hyperlink" Target="consultantplus://offline/ref=3F7912C80CEBFCF8E7540980108839AF9E1546AE59613CE40675D89732D2671C16BE6A7C7B38C40904AF3DBAB4SAW3L" TargetMode="External"/><Relationship Id="rId76" Type="http://schemas.openxmlformats.org/officeDocument/2006/relationships/hyperlink" Target="consultantplus://offline/ref=3F7912C80CEBFCF8E7540980108839AF991341AD59633CE40675D89732D2671C04BE32707A3CDB090DBA6BEBF2F47F941E37F2F70BC8677BS7WFL" TargetMode="External"/><Relationship Id="rId97" Type="http://schemas.openxmlformats.org/officeDocument/2006/relationships/hyperlink" Target="consultantplus://offline/ref=3F7912C80CEBFCF8E7540980108839AF991D4EA359653CE40675D89732D2671C04BE32737B3FDC0251E07BEFBBA0768B1A28ECF415C8S6W5L" TargetMode="External"/><Relationship Id="rId104" Type="http://schemas.openxmlformats.org/officeDocument/2006/relationships/hyperlink" Target="consultantplus://offline/ref=3F7912C80CEBFCF8E7540980108839AF9E1544A35D653CE40675D89732D2671C04BE32707A3CDA0000BA6BEBF2F47F941E37F2F70BC8677BS7WFL" TargetMode="External"/><Relationship Id="rId120" Type="http://schemas.openxmlformats.org/officeDocument/2006/relationships/hyperlink" Target="consultantplus://offline/ref=3F7912C80CEBFCF8E7540980108839AF991D4EA359653CE40675D89732D2671C04BE3273733ED80251E07BEFBBA0768B1A28ECF415C8S6W5L" TargetMode="External"/><Relationship Id="rId125" Type="http://schemas.openxmlformats.org/officeDocument/2006/relationships/hyperlink" Target="consultantplus://offline/ref=3F7912C80CEBFCF8E7540980108839AF991D4EA359653CE40675D89732D2671C04BE32707A3CD80D06BA6BEBF2F47F941E37F2F70BC8677BS7WFL" TargetMode="External"/><Relationship Id="rId7" Type="http://schemas.openxmlformats.org/officeDocument/2006/relationships/hyperlink" Target="consultantplus://offline/ref=3F7912C80CEBFCF8E7540980108839AF991C4EAB5B633CE40675D89732D2671C04BE32707A3CDF0B07BA6BEBF2F47F941E37F2F70BC8677BS7WFL" TargetMode="External"/><Relationship Id="rId71" Type="http://schemas.openxmlformats.org/officeDocument/2006/relationships/hyperlink" Target="consultantplus://offline/ref=3F7912C80CEBFCF8E7540980108839AF991341AD59633CE40675D89732D2671C04BE32707A3CDB0902BA6BEBF2F47F941E37F2F70BC8677BS7WFL" TargetMode="External"/><Relationship Id="rId92" Type="http://schemas.openxmlformats.org/officeDocument/2006/relationships/hyperlink" Target="consultantplus://offline/ref=3F7912C80CEBFCF8E7540980108839AF991D4EA359653CE40675D89732D2671C04BE32707338D30251E07BEFBBA0768B1A28ECF415C8S6W5L" TargetMode="External"/><Relationship Id="rId2" Type="http://schemas.microsoft.com/office/2007/relationships/stylesWithEffects" Target="stylesWithEffects.xml"/><Relationship Id="rId29" Type="http://schemas.openxmlformats.org/officeDocument/2006/relationships/hyperlink" Target="consultantplus://offline/ref=3F7912C80CEBFCF8E7540980108839AF991C4EAB5B633CE40675D89732D2671C04BE32707A3CDF0B07BA6BEBF2F47F941E37F2F70BC8677BS7WFL" TargetMode="External"/><Relationship Id="rId24" Type="http://schemas.openxmlformats.org/officeDocument/2006/relationships/hyperlink" Target="consultantplus://offline/ref=3F7912C80CEBFCF8E7540980108839AF991442AB5A603CE40675D89732D2671C04BE32707A3CDA0807BA6BEBF2F47F941E37F2F70BC8677BS7WFL" TargetMode="External"/><Relationship Id="rId40" Type="http://schemas.openxmlformats.org/officeDocument/2006/relationships/hyperlink" Target="consultantplus://offline/ref=3F7912C80CEBFCF8E7540980108839AF991C4EAB5B633CE40675D89732D2671C04BE32707A3CDF0B06BA6BEBF2F47F941E37F2F70BC8677BS7WFL" TargetMode="External"/><Relationship Id="rId45" Type="http://schemas.openxmlformats.org/officeDocument/2006/relationships/hyperlink" Target="consultantplus://offline/ref=3F7912C80CEBFCF8E7540980108839AF991D4EA359653CE40675D89732D2671C04BE32707A3BDC0251E07BEFBBA0768B1A28ECF415C8S6W5L" TargetMode="External"/><Relationship Id="rId66" Type="http://schemas.openxmlformats.org/officeDocument/2006/relationships/hyperlink" Target="consultantplus://offline/ref=3F7912C80CEBFCF8E7540980108839AF991D4EA359653CE40675D89732D2671C04BE32707E3BDE0251E07BEFBBA0768B1A28ECF415C8S6W5L" TargetMode="External"/><Relationship Id="rId87" Type="http://schemas.openxmlformats.org/officeDocument/2006/relationships/hyperlink" Target="consultantplus://offline/ref=3F7912C80CEBFCF8E7540980108839AF991D4EA359653CE40675D89732D2671C04BE327372378E5841E432BBB2BF7294042BF2F4S1W7L" TargetMode="External"/><Relationship Id="rId110" Type="http://schemas.openxmlformats.org/officeDocument/2006/relationships/hyperlink" Target="consultantplus://offline/ref=3F7912C80CEBFCF8E7540980108839AF991D4EA359653CE40675D89732D2671C04BE3270793BDB0251E07BEFBBA0768B1A28ECF415C8S6W5L" TargetMode="External"/><Relationship Id="rId115" Type="http://schemas.openxmlformats.org/officeDocument/2006/relationships/hyperlink" Target="consultantplus://offline/ref=3F7912C80CEBFCF8E7540980108839AF991D4EA359653CE40675D89732D2671C04BE32737B3FDF0251E07BEFBBA0768B1A28ECF415C8S6W5L" TargetMode="External"/><Relationship Id="rId131" Type="http://schemas.openxmlformats.org/officeDocument/2006/relationships/hyperlink" Target="consultantplus://offline/ref=3F7912C80CEBFCF8E7540980108839AF9E1546AE59613CE40675D89732D2671C16BE6A7C7B38C40904AF3DBAB4SAW3L" TargetMode="External"/><Relationship Id="rId136" Type="http://schemas.openxmlformats.org/officeDocument/2006/relationships/hyperlink" Target="consultantplus://offline/ref=3F7912C80CEBFCF8E7540980108839AF991341AD59633CE40675D89732D2671C04BE32707A3CDA0902BA6BEBF2F47F941E37F2F70BC8677BS7WFL" TargetMode="External"/><Relationship Id="rId61" Type="http://schemas.openxmlformats.org/officeDocument/2006/relationships/hyperlink" Target="consultantplus://offline/ref=3F7912C80CEBFCF8E7540980108839AF9E1542AC5E6A3CE40675D89732D2671C16BE6A7C7B38C40904AF3DBAB4SAW3L" TargetMode="External"/><Relationship Id="rId82" Type="http://schemas.openxmlformats.org/officeDocument/2006/relationships/hyperlink" Target="consultantplus://offline/ref=3F7912C80CEBFCF8E7540980108839AF991D4EA359653CE40675D89732D2671C04BE32737B3ED30251E07BEFBBA0768B1A28ECF415C8S6W5L" TargetMode="External"/><Relationship Id="rId19" Type="http://schemas.openxmlformats.org/officeDocument/2006/relationships/hyperlink" Target="consultantplus://offline/ref=3F7912C80CEBFCF8E7540980108839AF981446A85E603CE40675D89732D2671C16BE6A7C7B38C40904AF3DBAB4SAW3L" TargetMode="External"/><Relationship Id="rId14" Type="http://schemas.openxmlformats.org/officeDocument/2006/relationships/hyperlink" Target="consultantplus://offline/ref=3F7912C80CEBFCF8E7540980108839AF9B1246AF59643CE40675D89732D2671C16BE6A7C7B38C40904AF3DBAB4SAW3L" TargetMode="External"/><Relationship Id="rId30" Type="http://schemas.openxmlformats.org/officeDocument/2006/relationships/hyperlink" Target="consultantplus://offline/ref=3F7912C80CEBFCF8E7540980108839AF991341AD59633CE40675D89732D2671C04BE32707A3CDA000CBA6BEBF2F47F941E37F2F70BC8677BS7WFL" TargetMode="External"/><Relationship Id="rId35" Type="http://schemas.openxmlformats.org/officeDocument/2006/relationships/hyperlink" Target="consultantplus://offline/ref=3F7912C80CEBFCF8E7540980108839AF991D4EA359653CE40675D89732D2671C04BE32707A3CDB0B01BA6BEBF2F47F941E37F2F70BC8677BS7WFL" TargetMode="External"/><Relationship Id="rId56" Type="http://schemas.openxmlformats.org/officeDocument/2006/relationships/hyperlink" Target="consultantplus://offline/ref=3F7912C80CEBFCF8E7540980108839AF9B164FA959613CE40675D89732D2671C04BE32707A3CDA090DBA6BEBF2F47F941E37F2F70BC8677BS7WFL" TargetMode="External"/><Relationship Id="rId77" Type="http://schemas.openxmlformats.org/officeDocument/2006/relationships/hyperlink" Target="consultantplus://offline/ref=3F7912C80CEBFCF8E7540980108839AF991D4EA359653CE40675D89732D2671C04BE32707E3ADC0251E07BEFBBA0768B1A28ECF415C8S6W5L" TargetMode="External"/><Relationship Id="rId100" Type="http://schemas.openxmlformats.org/officeDocument/2006/relationships/hyperlink" Target="consultantplus://offline/ref=3F7912C80CEBFCF8E7540980108839AF991C4EAB5B633CE40675D89732D2671C04BE32707A3CDF0B0CBA6BEBF2F47F941E37F2F70BC8677BS7WFL" TargetMode="External"/><Relationship Id="rId105" Type="http://schemas.openxmlformats.org/officeDocument/2006/relationships/hyperlink" Target="consultantplus://offline/ref=3F7912C80CEBFCF8E7540980108839AF991C4EAB5B633CE40675D89732D2671C04BE32707A3CDA0B01BA6BEBF2F47F941E37F2F70BC8677BS7WFL" TargetMode="External"/><Relationship Id="rId126" Type="http://schemas.openxmlformats.org/officeDocument/2006/relationships/hyperlink" Target="consultantplus://offline/ref=3F7912C80CEBFCF8E7540980108839AF9E1544A35D653CE40675D89732D2671C04BE32707A3CDB0901BA6BEBF2F47F941E37F2F70BC8677BS7WFL" TargetMode="External"/><Relationship Id="rId8" Type="http://schemas.openxmlformats.org/officeDocument/2006/relationships/hyperlink" Target="consultantplus://offline/ref=3F7912C80CEBFCF8E7540980108839AF991341AD59633CE40675D89732D2671C04BE32707A3CDA000CBA6BEBF2F47F941E37F2F70BC8677BS7WFL" TargetMode="External"/><Relationship Id="rId51" Type="http://schemas.openxmlformats.org/officeDocument/2006/relationships/hyperlink" Target="consultantplus://offline/ref=3F7912C80CEBFCF8E7540980108839AF9E1544A35D653CE40675D89732D2671C04BE32707A3CDA0005BA6BEBF2F47F941E37F2F70BC8677BS7WFL" TargetMode="External"/><Relationship Id="rId72" Type="http://schemas.openxmlformats.org/officeDocument/2006/relationships/hyperlink" Target="consultantplus://offline/ref=3F7912C80CEBFCF8E7540980108839AF991341AD59633CE40675D89732D2671C04BE32707A3CDA0902BA6BEBF2F47F941E37F2F70BC8677BS7WFL" TargetMode="External"/><Relationship Id="rId93" Type="http://schemas.openxmlformats.org/officeDocument/2006/relationships/hyperlink" Target="consultantplus://offline/ref=3F7912C80CEBFCF8E7540980108839AF991D4EA359653CE40675D89732D2671C16BE6A7C7B38C40904AF3DBAB4SAW3L" TargetMode="External"/><Relationship Id="rId98" Type="http://schemas.openxmlformats.org/officeDocument/2006/relationships/hyperlink" Target="consultantplus://offline/ref=3F7912C80CEBFCF8E7540980108839AF991D4EA359653CE40675D89732D2671C04BE32737B38D90251E07BEFBBA0768B1A28ECF415C8S6W5L" TargetMode="External"/><Relationship Id="rId121" Type="http://schemas.openxmlformats.org/officeDocument/2006/relationships/hyperlink" Target="consultantplus://offline/ref=3F7912C80CEBFCF8E7540980108839AF991D4EA359653CE40675D89732D2671C04BE32707A3DDD010DBA6BEBF2F47F941E37F2F70BC8677BS7WFL" TargetMode="External"/><Relationship Id="rId3" Type="http://schemas.openxmlformats.org/officeDocument/2006/relationships/settings" Target="settings.xml"/><Relationship Id="rId25" Type="http://schemas.openxmlformats.org/officeDocument/2006/relationships/hyperlink" Target="consultantplus://offline/ref=3F7912C80CEBFCF8E7540980108839AF991C4EAA52663CE40675D89732D2671C04BE32707A3CDB0D07BA6BEBF2F47F941E37F2F70BC8677BS7WFL" TargetMode="External"/><Relationship Id="rId46" Type="http://schemas.openxmlformats.org/officeDocument/2006/relationships/hyperlink" Target="consultantplus://offline/ref=3F7912C80CEBFCF8E7540980108839AF991D4EA359653CE40675D89732D2671C04BE32707A3BDD0251E07BEFBBA0768B1A28ECF415C8S6W5L" TargetMode="External"/><Relationship Id="rId67" Type="http://schemas.openxmlformats.org/officeDocument/2006/relationships/hyperlink" Target="consultantplus://offline/ref=3F7912C80CEBFCF8E7540980108839AF991341AD59633CE40675D89732D2671C04BE32707A3CDB0905BA6BEBF2F47F941E37F2F70BC8677BS7WFL" TargetMode="External"/><Relationship Id="rId116" Type="http://schemas.openxmlformats.org/officeDocument/2006/relationships/hyperlink" Target="consultantplus://offline/ref=3F7912C80CEBFCF8E7540980108839AF9E1545AA5E6A3CE40675D89732D2671C04BE32707A3CD90801BA6BEBF2F47F941E37F2F70BC8677BS7WFL" TargetMode="External"/><Relationship Id="rId137" Type="http://schemas.openxmlformats.org/officeDocument/2006/relationships/hyperlink" Target="consultantplus://offline/ref=3F7912C80CEBFCF8E7540980108839AF9E1542AC5E6A3CE40675D89732D2671C16BE6A7C7B38C40904AF3DBAB4SAW3L" TargetMode="External"/><Relationship Id="rId20" Type="http://schemas.openxmlformats.org/officeDocument/2006/relationships/hyperlink" Target="consultantplus://offline/ref=3F7912C80CEBFCF8E7540980108839AF981446AB5E6B3CE40675D89732D2671C16BE6A7C7B38C40904AF3DBAB4SAW3L" TargetMode="External"/><Relationship Id="rId41" Type="http://schemas.openxmlformats.org/officeDocument/2006/relationships/hyperlink" Target="consultantplus://offline/ref=3F7912C80CEBFCF8E7540980108839AF991D4EA359653CE40675D89732D2671C04BE32737D3BD15D54F56AB7B7A56C951B37F0F617SCW8L" TargetMode="External"/><Relationship Id="rId62" Type="http://schemas.openxmlformats.org/officeDocument/2006/relationships/hyperlink" Target="consultantplus://offline/ref=3F7912C80CEBFCF8E7540980108839AF9E1542AC5E6A3CE40675D89732D2671C16BE6A7C7B38C40904AF3DBAB4SAW3L" TargetMode="External"/><Relationship Id="rId83" Type="http://schemas.openxmlformats.org/officeDocument/2006/relationships/hyperlink" Target="consultantplus://offline/ref=3F7912C80CEBFCF8E7540980108839AF991D4EA359653CE40675D89732D2671C04BE32707C3AD30251E07BEFBBA0768B1A28ECF415C8S6W5L" TargetMode="External"/><Relationship Id="rId88" Type="http://schemas.openxmlformats.org/officeDocument/2006/relationships/hyperlink" Target="consultantplus://offline/ref=3F7912C80CEBFCF8E7540980108839AF991D4EA359653CE40675D89732D2671C04BE32707A3DD80106BA6BEBF2F47F941E37F2F70BC8677BS7WFL" TargetMode="External"/><Relationship Id="rId111" Type="http://schemas.openxmlformats.org/officeDocument/2006/relationships/hyperlink" Target="consultantplus://offline/ref=3F7912C80CEBFCF8E7540980108839AF991D4EA359653CE40675D89732D2671C04BE3270793BDE0251E07BEFBBA0768B1A28ECF415C8S6W5L" TargetMode="External"/><Relationship Id="rId132" Type="http://schemas.openxmlformats.org/officeDocument/2006/relationships/hyperlink" Target="consultantplus://offline/ref=3F7912C80CEBFCF8E7540980108839AF9B164FA959613CE40675D89732D2671C04BE32707A3CDA090DBA6BEBF2F47F941E37F2F70BC8677BS7WFL" TargetMode="External"/><Relationship Id="rId15" Type="http://schemas.openxmlformats.org/officeDocument/2006/relationships/hyperlink" Target="consultantplus://offline/ref=3F7912C80CEBFCF8E7540980108839AF991442AB52673CE40675D89732D2671C16BE6A7C7B38C40904AF3DBAB4SAW3L" TargetMode="External"/><Relationship Id="rId36" Type="http://schemas.openxmlformats.org/officeDocument/2006/relationships/hyperlink" Target="consultantplus://offline/ref=3F7912C80CEBFCF8E7540980108839AF991D4EA359653CE40675D89732D2671C04BE32707A34DE0251E07BEFBBA0768B1A28ECF415C8S6W5L" TargetMode="External"/><Relationship Id="rId57" Type="http://schemas.openxmlformats.org/officeDocument/2006/relationships/hyperlink" Target="consultantplus://offline/ref=3F7912C80CEBFCF8E7540980108839AF9B114FA35A623CE40675D89732D2671C16BE6A7C7B38C40904AF3DBAB4SAW3L" TargetMode="External"/><Relationship Id="rId106" Type="http://schemas.openxmlformats.org/officeDocument/2006/relationships/hyperlink" Target="consultantplus://offline/ref=3F7912C80CEBFCF8E7540980108839AF991D4EA359653CE40675D89732D2671C04BE32707A3DD9000CBA6BEBF2F47F941E37F2F70BC8677BS7WFL" TargetMode="External"/><Relationship Id="rId127" Type="http://schemas.openxmlformats.org/officeDocument/2006/relationships/hyperlink" Target="consultantplus://offline/ref=3F7912C80CEBFCF8E7540980108839AF991C4EAB5B633CE40675D89732D2671C04BE32707A3CDF0A07BA6BEBF2F47F941E37F2F70BC8677BS7WFL" TargetMode="External"/><Relationship Id="rId10" Type="http://schemas.openxmlformats.org/officeDocument/2006/relationships/hyperlink" Target="consultantplus://offline/ref=3F7912C80CEBFCF8E7540980108839AF9E1544A35D653CE40675D89732D2671C04BE32707A3CDA0E01BA6BEBF2F47F941E37F2F70BC8677BS7WFL" TargetMode="External"/><Relationship Id="rId31" Type="http://schemas.openxmlformats.org/officeDocument/2006/relationships/hyperlink" Target="consultantplus://offline/ref=3F7912C80CEBFCF8E7540980108839AF9E1545AA5E6A3CE40675D89732D2671C04BE32707A3CD90807BA6BEBF2F47F941E37F2F70BC8677BS7WFL" TargetMode="External"/><Relationship Id="rId52" Type="http://schemas.openxmlformats.org/officeDocument/2006/relationships/hyperlink" Target="consultantplus://offline/ref=3F7912C80CEBFCF8E7540980108839AF991241AA59653CE40675D89732D2671C16BE6A7C7B38C40904AF3DBAB4SAW3L" TargetMode="External"/><Relationship Id="rId73" Type="http://schemas.openxmlformats.org/officeDocument/2006/relationships/hyperlink" Target="consultantplus://offline/ref=3F7912C80CEBFCF8E7540980108839AF991D4EA359653CE40675D89732D2671C04BE32707E3ADC0251E07BEFBBA0768B1A28ECF415C8S6W5L" TargetMode="External"/><Relationship Id="rId78" Type="http://schemas.openxmlformats.org/officeDocument/2006/relationships/hyperlink" Target="consultantplus://offline/ref=3F7912C80CEBFCF8E7540980108839AF991D4EA359653CE40675D89732D2671C04BE32707F34D15D54F56AB7B7A56C951B37F0F617SCW8L" TargetMode="External"/><Relationship Id="rId94" Type="http://schemas.openxmlformats.org/officeDocument/2006/relationships/hyperlink" Target="consultantplus://offline/ref=3F7912C80CEBFCF8E7540980108839AF991C4EAB5B633CE40675D89732D2671C04BE32707A3CDF0B03BA6BEBF2F47F941E37F2F70BC8677BS7WFL" TargetMode="External"/><Relationship Id="rId99" Type="http://schemas.openxmlformats.org/officeDocument/2006/relationships/hyperlink" Target="consultantplus://offline/ref=3F7912C80CEBFCF8E7540980108839AF991D4EA359653CE40675D89732D2671C04BE32737B38DE0251E07BEFBBA0768B1A28ECF415C8S6W5L" TargetMode="External"/><Relationship Id="rId101" Type="http://schemas.openxmlformats.org/officeDocument/2006/relationships/hyperlink" Target="consultantplus://offline/ref=3F7912C80CEBFCF8E7540980108839AF9E1544A35D653CE40675D89732D2671C04BE32707A3CDA0001BA6BEBF2F47F941E37F2F70BC8677BS7WFL" TargetMode="External"/><Relationship Id="rId122" Type="http://schemas.openxmlformats.org/officeDocument/2006/relationships/hyperlink" Target="consultantplus://offline/ref=3F7912C80CEBFCF8E7540980108839AF991D4EA359653CE40675D89732D2671C16BE6A7C7B38C40904AF3DBAB4SAW3L" TargetMode="External"/><Relationship Id="rId4" Type="http://schemas.openxmlformats.org/officeDocument/2006/relationships/webSettings" Target="webSettings.xml"/><Relationship Id="rId9" Type="http://schemas.openxmlformats.org/officeDocument/2006/relationships/hyperlink" Target="consultantplus://offline/ref=3F7912C80CEBFCF8E7540980108839AF9E1545AA5E6A3CE40675D89732D2671C04BE32707A3CD90807BA6BEBF2F47F941E37F2F70BC8677BS7WFL" TargetMode="External"/><Relationship Id="rId26" Type="http://schemas.openxmlformats.org/officeDocument/2006/relationships/hyperlink" Target="consultantplus://offline/ref=3F7912C80CEBFCF8E7540980108839AF991D4EA359653CE40675D89732D2671C16BE6A7C7B38C40904AF3DBAB4SAW3L" TargetMode="External"/><Relationship Id="rId47" Type="http://schemas.openxmlformats.org/officeDocument/2006/relationships/hyperlink" Target="consultantplus://offline/ref=3F7912C80CEBFCF8E7540980108839AF991D4EA359653CE40675D89732D2671C04BE32707A34DE0251E07BEFBBA0768B1A28ECF415C8S6W5L" TargetMode="External"/><Relationship Id="rId68" Type="http://schemas.openxmlformats.org/officeDocument/2006/relationships/hyperlink" Target="consultantplus://offline/ref=3F7912C80CEBFCF8E7540980108839AF9E1544A35D653CE40675D89732D2671C04BE32707A3CDA0004BA6BEBF2F47F941E37F2F70BC8677BS7WFL" TargetMode="External"/><Relationship Id="rId89" Type="http://schemas.openxmlformats.org/officeDocument/2006/relationships/hyperlink" Target="consultantplus://offline/ref=3F7912C80CEBFCF8E7540980108839AF991D4EA359653CE40675D89732D2671C04BE32707A3DDD010DBA6BEBF2F47F941E37F2F70BC8677BS7WFL" TargetMode="External"/><Relationship Id="rId112" Type="http://schemas.openxmlformats.org/officeDocument/2006/relationships/hyperlink" Target="consultantplus://offline/ref=3F7912C80CEBFCF8E7540980108839AF991D4EA359653CE40675D89732D2671C04BE32707A3DD90E02BA6BEBF2F47F941E37F2F70BC8677BS7WFL" TargetMode="External"/><Relationship Id="rId133" Type="http://schemas.openxmlformats.org/officeDocument/2006/relationships/hyperlink" Target="consultantplus://offline/ref=3F7912C80CEBFCF8E7540980108839AF9B114FA35A623CE40675D89732D2671C16BE6A7C7B38C40904AF3DBAB4SAW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9647</Words>
  <Characters>54989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2022-01-14T11:22:00Z</dcterms:created>
  <dcterms:modified xsi:type="dcterms:W3CDTF">2022-01-14T11:22:00Z</dcterms:modified>
</cp:coreProperties>
</file>